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CA7" w:rsidRDefault="004B2094">
      <w:r>
        <w:t xml:space="preserve">Graphing </w:t>
      </w:r>
    </w:p>
    <w:p w:rsidR="004B2094" w:rsidRDefault="004B2094"/>
    <w:p w:rsidR="004B2094" w:rsidRDefault="004B2094">
      <w:r>
        <w:t>Create these graphs in two programs.</w:t>
      </w:r>
      <w:r w:rsidR="00B20A9D">
        <w:t xml:space="preserve">  </w:t>
      </w:r>
      <w:r w:rsidR="00B20A9D">
        <w:t xml:space="preserve">I recommend </w:t>
      </w:r>
      <w:proofErr w:type="spellStart"/>
      <w:r w:rsidR="00B20A9D">
        <w:t>Winplot</w:t>
      </w:r>
      <w:proofErr w:type="spellEnd"/>
      <w:r w:rsidR="00B20A9D">
        <w:t xml:space="preserve"> and </w:t>
      </w:r>
      <w:proofErr w:type="spellStart"/>
      <w:r w:rsidR="00B20A9D">
        <w:t>Geogebra</w:t>
      </w:r>
      <w:proofErr w:type="spellEnd"/>
      <w:r w:rsidR="00B20A9D">
        <w:t>.</w:t>
      </w:r>
      <w:r w:rsidR="00B20A9D">
        <w:t xml:space="preserve"> Copy the graphs into Word.   Label the graphs—you can either use labeling tools within the graphing program, or you can use textboxes in Word to get the labels.</w:t>
      </w:r>
      <w:r>
        <w:t xml:space="preserve">  </w:t>
      </w:r>
    </w:p>
    <w:p w:rsidR="004B2094" w:rsidRDefault="004B2094"/>
    <w:p w:rsidR="004B2094" w:rsidRDefault="009E70D4">
      <w:r>
        <w:t>(</w:t>
      </w:r>
      <w:r w:rsidR="00B20A9D">
        <w:t>10</w:t>
      </w:r>
      <w:r>
        <w:t xml:space="preserve">) </w:t>
      </w:r>
      <w:r w:rsidR="004B2094">
        <w:t xml:space="preserve">1. Graph </w:t>
      </w:r>
      <w:r w:rsidR="004B2094" w:rsidRPr="004B2094">
        <w:rPr>
          <w:position w:val="-10"/>
        </w:rPr>
        <w:object w:dxaOrig="9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 o:ole="">
            <v:imagedata r:id="rId6" o:title=""/>
          </v:shape>
          <o:OLEObject Type="Embed" ProgID="Equation.DSMT4" ShapeID="_x0000_i1025" DrawAspect="Content" ObjectID="_1389161432" r:id="rId7"/>
        </w:object>
      </w:r>
      <w:r w:rsidR="004B2094">
        <w:t xml:space="preserve"> on a graph where the x-axis has tick marks increments of π.</w:t>
      </w:r>
    </w:p>
    <w:p w:rsidR="004B2094" w:rsidRDefault="004B2094"/>
    <w:p w:rsidR="004B2094" w:rsidRDefault="009E70D4">
      <w:r>
        <w:t xml:space="preserve">(12) </w:t>
      </w:r>
      <w:r w:rsidR="004B2094">
        <w:t xml:space="preserve">2. Show the region bounded by </w:t>
      </w:r>
      <w:r w:rsidR="004B2094" w:rsidRPr="004B2094">
        <w:rPr>
          <w:position w:val="-10"/>
        </w:rPr>
        <w:object w:dxaOrig="960" w:dyaOrig="360">
          <v:shape id="_x0000_i1026" type="#_x0000_t75" style="width:48pt;height:18pt" o:ole="">
            <v:imagedata r:id="rId8" o:title=""/>
          </v:shape>
          <o:OLEObject Type="Embed" ProgID="Equation.DSMT4" ShapeID="_x0000_i1026" DrawAspect="Content" ObjectID="_1389161433" r:id="rId9"/>
        </w:object>
      </w:r>
      <w:r w:rsidR="004B2094">
        <w:t xml:space="preserve"> and </w:t>
      </w:r>
      <w:r w:rsidR="004B2094" w:rsidRPr="004B2094">
        <w:rPr>
          <w:position w:val="-10"/>
        </w:rPr>
        <w:object w:dxaOrig="859" w:dyaOrig="320">
          <v:shape id="_x0000_i1027" type="#_x0000_t75" style="width:42.75pt;height:15.75pt" o:ole="">
            <v:imagedata r:id="rId10" o:title=""/>
          </v:shape>
          <o:OLEObject Type="Embed" ProgID="Equation.DSMT4" ShapeID="_x0000_i1027" DrawAspect="Content" ObjectID="_1389161434" r:id="rId11"/>
        </w:object>
      </w:r>
      <w:r w:rsidR="004B2094">
        <w:t xml:space="preserve"> (the region</w:t>
      </w:r>
      <w:r>
        <w:t xml:space="preserve"> should be shaded</w:t>
      </w:r>
      <w:r w:rsidR="004B2094">
        <w:t>)</w:t>
      </w:r>
      <w:r w:rsidR="00B20A9D">
        <w:t>. Make the two functions different colors, and label each graph with its function.</w:t>
      </w:r>
    </w:p>
    <w:p w:rsidR="004B2094" w:rsidRDefault="004B2094"/>
    <w:p w:rsidR="004B2094" w:rsidRDefault="009E70D4">
      <w:r>
        <w:t>(1</w:t>
      </w:r>
      <w:r w:rsidR="00B20A9D">
        <w:t>8</w:t>
      </w:r>
      <w:r>
        <w:t xml:space="preserve">) </w:t>
      </w:r>
      <w:r w:rsidR="004B2094">
        <w:t xml:space="preserve">3. Show a </w:t>
      </w:r>
      <w:proofErr w:type="gramStart"/>
      <w:r w:rsidR="004B2094">
        <w:t>single,</w:t>
      </w:r>
      <w:proofErr w:type="gramEnd"/>
      <w:r w:rsidR="004B2094">
        <w:t xml:space="preserve"> piecewise defined function that has:</w:t>
      </w:r>
    </w:p>
    <w:p w:rsidR="004B2094" w:rsidRDefault="009E70D4" w:rsidP="004B2094">
      <w:pPr>
        <w:pStyle w:val="ListParagraph"/>
        <w:numPr>
          <w:ilvl w:val="0"/>
          <w:numId w:val="1"/>
        </w:numPr>
      </w:pPr>
      <w:r>
        <w:t>a missing point (removable discontinuity)</w:t>
      </w:r>
    </w:p>
    <w:p w:rsidR="009E70D4" w:rsidRDefault="009E70D4" w:rsidP="004B2094">
      <w:pPr>
        <w:pStyle w:val="ListParagraph"/>
        <w:numPr>
          <w:ilvl w:val="0"/>
          <w:numId w:val="1"/>
        </w:numPr>
      </w:pPr>
      <w:r>
        <w:t>a jump discontinuity where the function is continuous from the right</w:t>
      </w:r>
    </w:p>
    <w:p w:rsidR="009E70D4" w:rsidRDefault="009E70D4" w:rsidP="004B2094">
      <w:pPr>
        <w:pStyle w:val="ListParagraph"/>
        <w:numPr>
          <w:ilvl w:val="0"/>
          <w:numId w:val="1"/>
        </w:numPr>
      </w:pPr>
      <w:r>
        <w:t>a vertical asymptote (show the vertical asymptote with a dashed line</w:t>
      </w:r>
      <w:r w:rsidR="00B20A9D">
        <w:t>)</w:t>
      </w:r>
    </w:p>
    <w:p w:rsidR="009E70D4" w:rsidRDefault="009E70D4" w:rsidP="009E70D4"/>
    <w:p w:rsidR="009E70D4" w:rsidRDefault="009E70D4" w:rsidP="009E70D4"/>
    <w:p w:rsidR="004B2094" w:rsidRDefault="004B2094">
      <w:bookmarkStart w:id="0" w:name="_GoBack"/>
      <w:bookmarkEnd w:id="0"/>
    </w:p>
    <w:p w:rsidR="004B2094" w:rsidRPr="004F0CA7" w:rsidRDefault="004B2094"/>
    <w:sectPr w:rsidR="004B2094" w:rsidRPr="004F0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80373"/>
    <w:multiLevelType w:val="hybridMultilevel"/>
    <w:tmpl w:val="F236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94"/>
    <w:rsid w:val="00042B66"/>
    <w:rsid w:val="00371621"/>
    <w:rsid w:val="004B2094"/>
    <w:rsid w:val="004F0CA7"/>
    <w:rsid w:val="00683B94"/>
    <w:rsid w:val="009C3876"/>
    <w:rsid w:val="009E70D4"/>
    <w:rsid w:val="00B20A9D"/>
    <w:rsid w:val="00B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2012-01-27T14:48:00Z</dcterms:created>
  <dcterms:modified xsi:type="dcterms:W3CDTF">2012-01-27T15:21:00Z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