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4EA1" w:rsidTr="002A599F">
        <w:tc>
          <w:tcPr>
            <w:tcW w:w="4788" w:type="dxa"/>
          </w:tcPr>
          <w:p w:rsidR="00D84EA1" w:rsidRDefault="00D84EA1" w:rsidP="002A599F">
            <w:r w:rsidRPr="00021C26">
              <w:rPr>
                <w:b/>
              </w:rPr>
              <w:t>Lesson name/number</w:t>
            </w:r>
            <w:r>
              <w:t>:</w:t>
            </w:r>
            <w:r w:rsidR="00F87CC3">
              <w:t xml:space="preserve"> Explore Perimeter and Area</w:t>
            </w:r>
          </w:p>
          <w:p w:rsidR="00D84EA1" w:rsidRDefault="00D84EA1" w:rsidP="002A599F"/>
        </w:tc>
        <w:tc>
          <w:tcPr>
            <w:tcW w:w="4788" w:type="dxa"/>
            <w:vMerge w:val="restart"/>
          </w:tcPr>
          <w:p w:rsidR="00D84EA1" w:rsidRDefault="00D84EA1" w:rsidP="002A599F">
            <w:r w:rsidRPr="00021C26">
              <w:rPr>
                <w:b/>
              </w:rPr>
              <w:t>Materials</w:t>
            </w:r>
            <w:r>
              <w:t>:</w:t>
            </w:r>
          </w:p>
          <w:p w:rsidR="00021C26" w:rsidRDefault="00021C26" w:rsidP="002A599F">
            <w:r>
              <w:t>Cm dot paper (</w:t>
            </w:r>
            <w:r w:rsidR="00FC4668">
              <w:t xml:space="preserve">2 </w:t>
            </w:r>
            <w:proofErr w:type="spellStart"/>
            <w:r w:rsidR="00FC4668">
              <w:t>pg</w:t>
            </w:r>
            <w:proofErr w:type="spellEnd"/>
            <w:r w:rsidR="00FC4668">
              <w:t>/</w:t>
            </w:r>
            <w:r>
              <w:t>student</w:t>
            </w:r>
            <w:r w:rsidR="00FC4668">
              <w:t xml:space="preserve"> plus extras</w:t>
            </w:r>
            <w:r>
              <w:t>)</w:t>
            </w:r>
          </w:p>
          <w:p w:rsidR="00FC4668" w:rsidRDefault="00FC4668" w:rsidP="002A599F">
            <w:r>
              <w:t xml:space="preserve">Cm grid paper with a leaf traced on it and copied (1 </w:t>
            </w:r>
            <w:proofErr w:type="spellStart"/>
            <w:r>
              <w:t>pg</w:t>
            </w:r>
            <w:proofErr w:type="spellEnd"/>
            <w:r>
              <w:t>/pair of students) (leaf should be 50-90 square cm and irregular shaped—maple or oak)</w:t>
            </w:r>
          </w:p>
          <w:p w:rsidR="00021C26" w:rsidRDefault="00021C26" w:rsidP="002A599F">
            <w:r>
              <w:t>ruler with cm</w:t>
            </w:r>
          </w:p>
          <w:p w:rsidR="006F1860" w:rsidRDefault="008B6D86" w:rsidP="002A599F">
            <w:r>
              <w:t xml:space="preserve">3”x5” </w:t>
            </w:r>
            <w:r w:rsidR="006F1860">
              <w:t>Index cards (1 per group)</w:t>
            </w:r>
          </w:p>
          <w:p w:rsidR="00652868" w:rsidRDefault="00652868" w:rsidP="002A599F">
            <w:r>
              <w:t xml:space="preserve">Small and large </w:t>
            </w:r>
            <w:r w:rsidR="007E5C52">
              <w:t>paperclips (1 per group)</w:t>
            </w:r>
          </w:p>
          <w:p w:rsidR="007E5C52" w:rsidRDefault="007E5C52" w:rsidP="002A599F">
            <w:r>
              <w:t>staples stapled into paper (1 per group)</w:t>
            </w:r>
          </w:p>
          <w:p w:rsidR="009E4DA7" w:rsidRDefault="009E4DA7" w:rsidP="002A599F">
            <w:r>
              <w:t>base 10 blocks 1s, 10s and 100s ( 1 each per group)</w:t>
            </w:r>
          </w:p>
          <w:p w:rsidR="00FC4668" w:rsidRDefault="00FC4668" w:rsidP="002A599F">
            <w:r>
              <w:t>Colored pencils</w:t>
            </w:r>
          </w:p>
          <w:p w:rsidR="006903D9" w:rsidRDefault="006903D9" w:rsidP="002A599F">
            <w:r>
              <w:t>Cut string (about 1 foot long.  1 per pair of students)</w:t>
            </w:r>
          </w:p>
          <w:p w:rsidR="006725B0" w:rsidRDefault="00021C26" w:rsidP="006725B0">
            <w:r>
              <w:t xml:space="preserve">Student </w:t>
            </w:r>
            <w:r w:rsidR="00FC4668">
              <w:t xml:space="preserve">Activity </w:t>
            </w:r>
            <w:r>
              <w:t xml:space="preserve">book pages: 285, </w:t>
            </w:r>
            <w:r w:rsidR="00B41042">
              <w:t>286</w:t>
            </w:r>
            <w:r w:rsidR="006725B0">
              <w:t>, 287</w:t>
            </w:r>
          </w:p>
          <w:p w:rsidR="006725B0" w:rsidRDefault="006725B0" w:rsidP="006725B0">
            <w:r>
              <w:t xml:space="preserve">Real world measurement handout (1 per page) </w:t>
            </w:r>
          </w:p>
        </w:tc>
      </w:tr>
      <w:tr w:rsidR="00D84EA1" w:rsidTr="002A599F">
        <w:trPr>
          <w:trHeight w:val="278"/>
        </w:trPr>
        <w:tc>
          <w:tcPr>
            <w:tcW w:w="4788" w:type="dxa"/>
          </w:tcPr>
          <w:p w:rsidR="00D84EA1" w:rsidRDefault="00D84EA1" w:rsidP="002A599F">
            <w:r w:rsidRPr="00021C26">
              <w:rPr>
                <w:b/>
              </w:rPr>
              <w:t>Big idea(s)</w:t>
            </w:r>
            <w:r>
              <w:t>:</w:t>
            </w:r>
            <w:r w:rsidR="00F87CC3">
              <w:t xml:space="preserve"> Area measures the space inside a 2D shape and perimeter measures the outline around a 2D shape.</w:t>
            </w:r>
          </w:p>
        </w:tc>
        <w:tc>
          <w:tcPr>
            <w:tcW w:w="4788" w:type="dxa"/>
            <w:vMerge/>
          </w:tcPr>
          <w:p w:rsidR="00D84EA1" w:rsidRDefault="00D84EA1" w:rsidP="002A599F"/>
        </w:tc>
      </w:tr>
      <w:tr w:rsidR="00D84EA1" w:rsidTr="002A599F">
        <w:trPr>
          <w:trHeight w:val="277"/>
        </w:trPr>
        <w:tc>
          <w:tcPr>
            <w:tcW w:w="4788" w:type="dxa"/>
          </w:tcPr>
          <w:p w:rsidR="00D84EA1" w:rsidRDefault="00D84EA1" w:rsidP="00D84EA1">
            <w:r w:rsidRPr="00021C26">
              <w:rPr>
                <w:b/>
              </w:rPr>
              <w:t>Textbook</w:t>
            </w:r>
            <w:r>
              <w:t>: Math Expressions</w:t>
            </w:r>
          </w:p>
          <w:p w:rsidR="00D84EA1" w:rsidRDefault="00D84EA1" w:rsidP="00D84EA1">
            <w:r>
              <w:t>Grade 3</w:t>
            </w:r>
          </w:p>
        </w:tc>
        <w:tc>
          <w:tcPr>
            <w:tcW w:w="4788" w:type="dxa"/>
            <w:vMerge/>
          </w:tcPr>
          <w:p w:rsidR="00D84EA1" w:rsidRDefault="00D84EA1" w:rsidP="002A599F"/>
        </w:tc>
      </w:tr>
      <w:tr w:rsidR="00D84EA1" w:rsidTr="002A599F">
        <w:tc>
          <w:tcPr>
            <w:tcW w:w="9576" w:type="dxa"/>
            <w:gridSpan w:val="2"/>
          </w:tcPr>
          <w:p w:rsidR="00D84EA1" w:rsidRDefault="00D84EA1" w:rsidP="00D84EA1">
            <w:r w:rsidRPr="00021C26">
              <w:rPr>
                <w:b/>
              </w:rPr>
              <w:t>Learning goals</w:t>
            </w:r>
            <w:r>
              <w:t>:</w:t>
            </w:r>
            <w:r w:rsidR="00F87CC3">
              <w:t xml:space="preserve"> Find perimeter of a 2D shape by counting linear units including centimeters to find perimeter. Find perimeter in centimeters by using string and a ruler.</w:t>
            </w:r>
          </w:p>
          <w:p w:rsidR="00F87CC3" w:rsidRDefault="00F87CC3" w:rsidP="00D84EA1">
            <w:r>
              <w:t>Find area of a of a 2D shape by counting square units including square centimeters</w:t>
            </w:r>
          </w:p>
          <w:p w:rsidR="00F87CC3" w:rsidRDefault="00F87CC3" w:rsidP="00F87CC3">
            <w:r>
              <w:t>Know that centimeters is a unit of length and square centimeters is a unit of area.</w:t>
            </w:r>
          </w:p>
          <w:p w:rsidR="00F87CC3" w:rsidRDefault="00F87CC3" w:rsidP="00F87CC3">
            <w:r>
              <w:t>Estimate perimeter and area of irregular shapes</w:t>
            </w:r>
          </w:p>
          <w:p w:rsidR="00F87CC3" w:rsidRDefault="00F87CC3" w:rsidP="00F87CC3">
            <w:r>
              <w:t>Determine whether a real world situation involves finding area or perimeter.</w:t>
            </w:r>
          </w:p>
          <w:p w:rsidR="00F87CC3" w:rsidRDefault="00F87CC3" w:rsidP="00F87CC3">
            <w:r>
              <w:t>Find area of a rectangle using multiplication.</w:t>
            </w:r>
          </w:p>
        </w:tc>
      </w:tr>
      <w:tr w:rsidR="00D84EA1" w:rsidTr="002A599F">
        <w:tc>
          <w:tcPr>
            <w:tcW w:w="9576" w:type="dxa"/>
            <w:gridSpan w:val="2"/>
          </w:tcPr>
          <w:p w:rsidR="00D84EA1" w:rsidRDefault="00D84EA1" w:rsidP="00F87CC3">
            <w:r w:rsidRPr="00021C26">
              <w:rPr>
                <w:b/>
              </w:rPr>
              <w:t>Standards</w:t>
            </w:r>
            <w:r>
              <w:t xml:space="preserve"> (from grade </w:t>
            </w:r>
            <w:r w:rsidR="00F87CC3">
              <w:t>3</w:t>
            </w:r>
            <w:r>
              <w:t xml:space="preserve"> CCSS):</w:t>
            </w:r>
          </w:p>
          <w:p w:rsidR="00F93431" w:rsidRDefault="00F87CC3" w:rsidP="00F93431">
            <w:pPr>
              <w:rPr>
                <w:rFonts w:eastAsia="Times New Roman"/>
              </w:rPr>
            </w:pPr>
            <w:r w:rsidRPr="00F87CC3">
              <w:rPr>
                <w:rFonts w:eastAsia="Times New Roman" w:hAnsi="Symbol"/>
              </w:rPr>
              <w:t></w:t>
            </w:r>
            <w:r w:rsidRPr="00F87CC3">
              <w:rPr>
                <w:rFonts w:eastAsia="Times New Roman"/>
              </w:rPr>
              <w:t xml:space="preserve">  </w:t>
            </w:r>
            <w:r w:rsidRPr="00F93431">
              <w:rPr>
                <w:rFonts w:eastAsia="Times New Roman"/>
              </w:rPr>
              <w:t>CCSS.Math.Content.3.MD.C.</w:t>
            </w:r>
            <w:r w:rsidR="00F93431" w:rsidRPr="00F93431">
              <w:rPr>
                <w:rFonts w:eastAsia="Times New Roman"/>
              </w:rPr>
              <w:t xml:space="preserve"> standards</w:t>
            </w:r>
            <w:r w:rsidR="00F93431">
              <w:rPr>
                <w:rFonts w:eastAsia="Times New Roman"/>
              </w:rPr>
              <w:t>:</w:t>
            </w:r>
            <w:r w:rsidR="00F93431" w:rsidRPr="00F93431">
              <w:rPr>
                <w:rFonts w:eastAsia="Times New Roman"/>
              </w:rPr>
              <w:t xml:space="preserve"> </w:t>
            </w:r>
          </w:p>
          <w:p w:rsidR="00F93431" w:rsidRDefault="00F87CC3" w:rsidP="00F93431">
            <w:pPr>
              <w:rPr>
                <w:rFonts w:eastAsia="Times New Roman"/>
              </w:rPr>
            </w:pPr>
            <w:r w:rsidRPr="00F93431">
              <w:rPr>
                <w:rFonts w:eastAsia="Times New Roman"/>
              </w:rPr>
              <w:t>5</w:t>
            </w:r>
            <w:r w:rsidR="00F93431">
              <w:rPr>
                <w:rFonts w:eastAsia="Times New Roman"/>
              </w:rPr>
              <w:t>a,b</w:t>
            </w:r>
          </w:p>
          <w:p w:rsidR="00F93431" w:rsidRDefault="00F93431" w:rsidP="00F93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(square cm and feet)</w:t>
            </w:r>
          </w:p>
          <w:p w:rsidR="00F87CC3" w:rsidRDefault="00F93431" w:rsidP="00F93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7a (all) and b (solving problems with areas)</w:t>
            </w:r>
          </w:p>
          <w:p w:rsidR="00F93431" w:rsidRPr="00F93431" w:rsidRDefault="00F93431" w:rsidP="00F93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(finding perimeters from given side lengths)</w:t>
            </w:r>
          </w:p>
        </w:tc>
      </w:tr>
      <w:tr w:rsidR="00D84EA1" w:rsidTr="002A599F">
        <w:tc>
          <w:tcPr>
            <w:tcW w:w="9576" w:type="dxa"/>
            <w:gridSpan w:val="2"/>
          </w:tcPr>
          <w:p w:rsidR="00D84EA1" w:rsidRDefault="00D84EA1" w:rsidP="002A599F">
            <w:r w:rsidRPr="00021C26">
              <w:rPr>
                <w:b/>
              </w:rPr>
              <w:t>Lesson Description</w:t>
            </w:r>
            <w:r>
              <w:t>:</w:t>
            </w:r>
          </w:p>
          <w:p w:rsidR="009848CB" w:rsidRDefault="000A4F74" w:rsidP="002A599F">
            <w:r>
              <w:rPr>
                <w:b/>
              </w:rPr>
              <w:t>Activity</w:t>
            </w:r>
            <w:r w:rsidRPr="008B6D86">
              <w:rPr>
                <w:b/>
              </w:rPr>
              <w:t xml:space="preserve"> </w:t>
            </w:r>
            <w:r w:rsidR="00021C26">
              <w:rPr>
                <w:b/>
              </w:rPr>
              <w:t>1</w:t>
            </w:r>
            <w:r w:rsidR="00E956EF">
              <w:rPr>
                <w:b/>
              </w:rPr>
              <w:t>: Find Area and Perimeter on a Dot Array</w:t>
            </w:r>
            <w:r w:rsidR="009848CB">
              <w:rPr>
                <w:b/>
              </w:rPr>
              <w:t xml:space="preserve"> </w:t>
            </w:r>
            <w:r w:rsidR="009848CB">
              <w:t xml:space="preserve">(details in Teachers Manual </w:t>
            </w:r>
            <w:proofErr w:type="spellStart"/>
            <w:r w:rsidR="009848CB">
              <w:t>pgs</w:t>
            </w:r>
            <w:proofErr w:type="spellEnd"/>
            <w:r w:rsidR="009848CB">
              <w:t xml:space="preserve"> 610-612) </w:t>
            </w:r>
            <w:r w:rsidR="00021C26">
              <w:t xml:space="preserve">: </w:t>
            </w:r>
          </w:p>
          <w:p w:rsidR="009848CB" w:rsidRDefault="00021C26" w:rsidP="009848CB">
            <w:pPr>
              <w:pStyle w:val="ListParagraph"/>
              <w:numPr>
                <w:ilvl w:val="0"/>
                <w:numId w:val="3"/>
              </w:numPr>
            </w:pPr>
            <w:r>
              <w:t xml:space="preserve">Draw rectangles on dot paper (students draw a rectangle following instructions). </w:t>
            </w:r>
          </w:p>
          <w:p w:rsidR="00F87CC3" w:rsidRDefault="00021C26" w:rsidP="009848CB">
            <w:r>
              <w:t>Discuss:</w:t>
            </w:r>
          </w:p>
          <w:p w:rsidR="00021C26" w:rsidRDefault="00021C26" w:rsidP="00021C26">
            <w:pPr>
              <w:pStyle w:val="ListParagraph"/>
              <w:numPr>
                <w:ilvl w:val="0"/>
                <w:numId w:val="3"/>
              </w:numPr>
            </w:pPr>
            <w:r>
              <w:t>To make a line with a  given length, 1 more dots are connected than the length (length is spaces between dots, not number of dots)</w:t>
            </w:r>
          </w:p>
          <w:p w:rsidR="00021C26" w:rsidRDefault="00021C26" w:rsidP="00021C26">
            <w:pPr>
              <w:pStyle w:val="ListParagraph"/>
              <w:numPr>
                <w:ilvl w:val="0"/>
                <w:numId w:val="3"/>
              </w:numPr>
            </w:pPr>
            <w:r>
              <w:t>Perimeter is the area around the rectangle</w:t>
            </w:r>
            <w:r w:rsidR="009848CB">
              <w:t xml:space="preserve">.  </w:t>
            </w:r>
          </w:p>
          <w:p w:rsidR="009848CB" w:rsidRDefault="009848CB" w:rsidP="00021C26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i/>
              </w:rPr>
              <w:t>Math Talk:</w:t>
            </w:r>
            <w:r>
              <w:t xml:space="preserve"> </w:t>
            </w:r>
            <w:r w:rsidRPr="00B41042">
              <w:rPr>
                <w:b/>
              </w:rPr>
              <w:t>Ask</w:t>
            </w:r>
            <w:r>
              <w:t xml:space="preserve"> students to find the perimeter of the rectangle</w:t>
            </w:r>
            <w:r w:rsidR="00B41042">
              <w:t xml:space="preserve"> and give a thumbs up when they have an answer. </w:t>
            </w:r>
            <w:r w:rsidR="00B41042">
              <w:rPr>
                <w:b/>
              </w:rPr>
              <w:t>Ask</w:t>
            </w:r>
            <w:r w:rsidR="00B41042">
              <w:t xml:space="preserve"> students to</w:t>
            </w:r>
            <w:r>
              <w:t xml:space="preserve"> share their strategies for finding the perimeter (counting, adding, multiplying by 2)</w:t>
            </w:r>
          </w:p>
          <w:p w:rsidR="009848CB" w:rsidRDefault="009848CB" w:rsidP="00021C26">
            <w:pPr>
              <w:pStyle w:val="ListParagraph"/>
              <w:numPr>
                <w:ilvl w:val="0"/>
                <w:numId w:val="3"/>
              </w:numPr>
            </w:pPr>
            <w:r>
              <w:t>Draw a square cm.  Discuss how to name a square unit (square cm, or cm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9848CB" w:rsidRDefault="009848CB" w:rsidP="00021C26">
            <w:pPr>
              <w:pStyle w:val="ListParagraph"/>
              <w:numPr>
                <w:ilvl w:val="0"/>
                <w:numId w:val="3"/>
              </w:numPr>
            </w:pPr>
            <w:r>
              <w:t>Area inside a figure is the number of square cm.</w:t>
            </w:r>
          </w:p>
          <w:p w:rsidR="009848CB" w:rsidRDefault="009848CB" w:rsidP="00021C26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i/>
              </w:rPr>
              <w:t>Math Talk:</w:t>
            </w:r>
            <w:r>
              <w:t xml:space="preserve"> </w:t>
            </w:r>
            <w:r w:rsidRPr="00B41042">
              <w:rPr>
                <w:b/>
              </w:rPr>
              <w:t>Ask</w:t>
            </w:r>
            <w:r>
              <w:t xml:space="preserve"> students to figure out the area of the rectangle</w:t>
            </w:r>
            <w:r w:rsidR="00B41042">
              <w:t xml:space="preserve"> and give a thumbs up when they have an answer. </w:t>
            </w:r>
            <w:r w:rsidR="00B41042">
              <w:rPr>
                <w:b/>
              </w:rPr>
              <w:t>Ask</w:t>
            </w:r>
            <w:r w:rsidR="00B41042">
              <w:t xml:space="preserve"> students to</w:t>
            </w:r>
            <w:r>
              <w:t xml:space="preserve"> share their strategies for finding the area (counting, adding multiplying). </w:t>
            </w:r>
            <w:r w:rsidR="009C6B84">
              <w:t xml:space="preserve">Discuss </w:t>
            </w:r>
            <w:r w:rsidR="00B41042">
              <w:t>counting, adding and multiplying as</w:t>
            </w:r>
            <w:r w:rsidR="009C6B84">
              <w:t xml:space="preserve"> ways find </w:t>
            </w:r>
            <w:r w:rsidR="009C6B84">
              <w:lastRenderedPageBreak/>
              <w:t xml:space="preserve">the area.  </w:t>
            </w:r>
            <w:r w:rsidR="009731FC">
              <w:rPr>
                <w:b/>
              </w:rPr>
              <w:t>Planned addition to Teachers Manual:</w:t>
            </w:r>
            <w:r w:rsidR="009731FC">
              <w:t xml:space="preserve"> Draw another rectangle and have children practice finding the area by multiplying or adding.</w:t>
            </w:r>
          </w:p>
          <w:p w:rsidR="009848CB" w:rsidRDefault="00B41042" w:rsidP="00021C26">
            <w:pPr>
              <w:pStyle w:val="ListParagraph"/>
              <w:numPr>
                <w:ilvl w:val="0"/>
                <w:numId w:val="3"/>
              </w:numPr>
            </w:pPr>
            <w:r>
              <w:t>Reminds students that c</w:t>
            </w:r>
            <w:r w:rsidR="009848CB">
              <w:t>m is</w:t>
            </w:r>
            <w:r>
              <w:t xml:space="preserve"> a</w:t>
            </w:r>
            <w:r w:rsidR="009848CB">
              <w:t xml:space="preserve"> length</w:t>
            </w:r>
            <w:r>
              <w:t xml:space="preserve"> unit and</w:t>
            </w:r>
            <w:r w:rsidR="009848CB">
              <w:t xml:space="preserve"> square cm is</w:t>
            </w:r>
            <w:r>
              <w:t xml:space="preserve"> an</w:t>
            </w:r>
            <w:r w:rsidR="009848CB">
              <w:t xml:space="preserve"> area</w:t>
            </w:r>
            <w:r>
              <w:t xml:space="preserve"> unit.</w:t>
            </w:r>
          </w:p>
          <w:p w:rsidR="004B17F2" w:rsidRDefault="009848CB" w:rsidP="009848CB">
            <w:pPr>
              <w:pStyle w:val="ListParagraph"/>
              <w:numPr>
                <w:ilvl w:val="0"/>
                <w:numId w:val="3"/>
              </w:numPr>
            </w:pPr>
            <w:r>
              <w:t xml:space="preserve">Draw another shape and have students practice finding the perimeter and area. </w:t>
            </w:r>
          </w:p>
          <w:p w:rsidR="009848CB" w:rsidRDefault="009848CB" w:rsidP="009848CB">
            <w:pPr>
              <w:pStyle w:val="ListParagraph"/>
              <w:numPr>
                <w:ilvl w:val="0"/>
                <w:numId w:val="3"/>
              </w:numPr>
            </w:pPr>
            <w:r>
              <w:t xml:space="preserve">Individual practice: page 285.  </w:t>
            </w:r>
          </w:p>
          <w:p w:rsidR="009848CB" w:rsidRDefault="009848CB" w:rsidP="009848CB"/>
          <w:p w:rsidR="009848CB" w:rsidRDefault="000A4F74" w:rsidP="009848CB">
            <w:r>
              <w:rPr>
                <w:b/>
              </w:rPr>
              <w:t>Activity</w:t>
            </w:r>
            <w:r w:rsidRPr="008B6D86">
              <w:rPr>
                <w:b/>
              </w:rPr>
              <w:t xml:space="preserve"> </w:t>
            </w:r>
            <w:r w:rsidR="00B41042">
              <w:rPr>
                <w:b/>
              </w:rPr>
              <w:t>2</w:t>
            </w:r>
            <w:r w:rsidR="00E956EF">
              <w:rPr>
                <w:b/>
              </w:rPr>
              <w:t>: Find Area by Counting Whole- and Half-Squares</w:t>
            </w:r>
            <w:r w:rsidR="00B41042">
              <w:t xml:space="preserve"> (details in Teachers Manual </w:t>
            </w:r>
            <w:proofErr w:type="spellStart"/>
            <w:r w:rsidR="00B41042">
              <w:t>pg</w:t>
            </w:r>
            <w:proofErr w:type="spellEnd"/>
            <w:r w:rsidR="00B41042">
              <w:t xml:space="preserve"> 613)</w:t>
            </w:r>
          </w:p>
          <w:p w:rsidR="00B41042" w:rsidRDefault="004B17F2" w:rsidP="00B41042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i/>
              </w:rPr>
              <w:t>Discussion</w:t>
            </w:r>
            <w:r w:rsidR="00B41042">
              <w:rPr>
                <w:b/>
                <w:i/>
              </w:rPr>
              <w:t xml:space="preserve"> and Partner Work:</w:t>
            </w:r>
            <w:r w:rsidR="00B41042">
              <w:t xml:space="preserve"> Have students turn to Activity Book page 286. Point out the triangular parts of the shape.  </w:t>
            </w:r>
            <w:r w:rsidR="00B41042">
              <w:rPr>
                <w:b/>
              </w:rPr>
              <w:t>Ask</w:t>
            </w:r>
            <w:r w:rsidR="00B41042">
              <w:t xml:space="preserve"> how a triangular part compares to a unit square (1/2 of a square unit, 2 triangles make a square).  Direct students work with their table partners to talk about how to find the area of the first figure and decide what strategy to share with the class.  </w:t>
            </w:r>
            <w:r w:rsidR="00B41042" w:rsidRPr="00B41042">
              <w:rPr>
                <w:b/>
              </w:rPr>
              <w:t>Ask</w:t>
            </w:r>
            <w:r w:rsidR="00B41042">
              <w:t xml:space="preserve"> students to share how they figured out the area.</w:t>
            </w:r>
            <w:r w:rsidR="00E956EF">
              <w:t xml:space="preserve"> Discuss the counting halves and putting together halves strategies.</w:t>
            </w:r>
          </w:p>
          <w:p w:rsidR="00B41042" w:rsidRDefault="00B41042" w:rsidP="00B41042">
            <w:pPr>
              <w:pStyle w:val="ListParagraph"/>
              <w:numPr>
                <w:ilvl w:val="0"/>
                <w:numId w:val="4"/>
              </w:numPr>
            </w:pPr>
            <w:r>
              <w:t xml:space="preserve">Direct students to work with their </w:t>
            </w:r>
            <w:r w:rsidRPr="00B41042">
              <w:rPr>
                <w:b/>
              </w:rPr>
              <w:t>partners</w:t>
            </w:r>
            <w:r>
              <w:t xml:space="preserve"> on the rest of page 286.  Remind students to take turns </w:t>
            </w:r>
            <w:r w:rsidR="003D61FA">
              <w:t>figuring out the four remaining problems.  Suggest that students take turns explaining to their partner how they found the solutions.</w:t>
            </w:r>
          </w:p>
          <w:p w:rsidR="003537B5" w:rsidRDefault="003537B5" w:rsidP="00FC4668"/>
          <w:p w:rsidR="00FC4668" w:rsidRDefault="000A4F74" w:rsidP="00FC4668">
            <w:r>
              <w:rPr>
                <w:b/>
              </w:rPr>
              <w:t>Activity</w:t>
            </w:r>
            <w:r w:rsidRPr="008B6D86">
              <w:rPr>
                <w:b/>
              </w:rPr>
              <w:t xml:space="preserve"> </w:t>
            </w:r>
            <w:r w:rsidR="00FC4668">
              <w:rPr>
                <w:b/>
              </w:rPr>
              <w:t xml:space="preserve">3: </w:t>
            </w:r>
            <w:r w:rsidR="00E956EF">
              <w:rPr>
                <w:b/>
              </w:rPr>
              <w:t xml:space="preserve">Find Area and Perimeter in Real World Situations </w:t>
            </w:r>
            <w:r w:rsidR="00E956EF">
              <w:t>(details in the Teacher’s Manual page 614)</w:t>
            </w:r>
          </w:p>
          <w:p w:rsidR="00E956EF" w:rsidRDefault="00E956EF" w:rsidP="00E956EF">
            <w:pPr>
              <w:pStyle w:val="ListParagraph"/>
              <w:numPr>
                <w:ilvl w:val="0"/>
                <w:numId w:val="5"/>
              </w:numPr>
            </w:pPr>
            <w:r w:rsidRPr="00E956EF">
              <w:rPr>
                <w:b/>
                <w:i/>
              </w:rPr>
              <w:t>Math Talk:</w:t>
            </w:r>
            <w:r>
              <w:rPr>
                <w:b/>
              </w:rPr>
              <w:t xml:space="preserve"> </w:t>
            </w:r>
            <w:r>
              <w:t xml:space="preserve">Direct students to </w:t>
            </w:r>
            <w:r w:rsidR="00791AB2">
              <w:t xml:space="preserve">turn to Student Activity book page 287. Read aloud the first question.  </w:t>
            </w:r>
            <w:r w:rsidR="00791AB2" w:rsidRPr="00791AB2">
              <w:rPr>
                <w:b/>
              </w:rPr>
              <w:t>Ask</w:t>
            </w:r>
            <w:r w:rsidR="00791AB2">
              <w:t xml:space="preserve"> whether this is a question about area or perimeter. Direct students to give a thumbs up when they have decided.  Ask students to share whether they think it is a question about area or perimeter and why.</w:t>
            </w:r>
          </w:p>
          <w:p w:rsidR="00791AB2" w:rsidRDefault="00791AB2" w:rsidP="00E956EF">
            <w:pPr>
              <w:pStyle w:val="ListParagraph"/>
              <w:numPr>
                <w:ilvl w:val="0"/>
                <w:numId w:val="5"/>
              </w:numPr>
            </w:pPr>
            <w:r>
              <w:t xml:space="preserve">Direct students to make a scale drawing of the situation on their dot paper.  Explain what a scale drawing is (using the notion of pretending that the dots are 1 foot apart).  Direct students to write answers to 12 and 13. Check on students work. Note which students are having difficulty.  When most students are done, </w:t>
            </w:r>
            <w:r>
              <w:rPr>
                <w:b/>
              </w:rPr>
              <w:t>ask</w:t>
            </w:r>
            <w:r>
              <w:t xml:space="preserve"> a student to share how they solved the problem. </w:t>
            </w:r>
            <w:r>
              <w:rPr>
                <w:b/>
              </w:rPr>
              <w:t>Ask</w:t>
            </w:r>
            <w:r>
              <w:t xml:space="preserve"> if anyone solved it a different way.</w:t>
            </w:r>
            <w:r w:rsidR="00D51686">
              <w:t xml:space="preserve"> Emphasize a multiplication solution.</w:t>
            </w:r>
          </w:p>
          <w:p w:rsidR="00791AB2" w:rsidRPr="00E956EF" w:rsidRDefault="00791AB2" w:rsidP="00E956EF">
            <w:pPr>
              <w:pStyle w:val="ListParagraph"/>
              <w:numPr>
                <w:ilvl w:val="0"/>
                <w:numId w:val="5"/>
              </w:numPr>
            </w:pPr>
            <w:r>
              <w:t>Repeat this process with the second question and problems 14 and 15.</w:t>
            </w:r>
          </w:p>
          <w:p w:rsidR="00E956EF" w:rsidRDefault="00E956EF" w:rsidP="00FC4668"/>
          <w:p w:rsidR="00652868" w:rsidRDefault="000A4F74" w:rsidP="00FC4668">
            <w:r>
              <w:rPr>
                <w:b/>
              </w:rPr>
              <w:t>A</w:t>
            </w:r>
            <w:r>
              <w:rPr>
                <w:b/>
              </w:rPr>
              <w:t>ctivity</w:t>
            </w:r>
            <w:r w:rsidRPr="008B6D86">
              <w:rPr>
                <w:b/>
              </w:rPr>
              <w:t xml:space="preserve"> 4</w:t>
            </w:r>
            <w:r w:rsidR="00652868">
              <w:rPr>
                <w:b/>
              </w:rPr>
              <w:t xml:space="preserve">: Estimate Perimeter and Area in the Real World </w:t>
            </w:r>
            <w:r w:rsidR="00652868">
              <w:t>(</w:t>
            </w:r>
            <w:r w:rsidR="006903D9">
              <w:t>adapted from</w:t>
            </w:r>
            <w:r w:rsidR="00652868">
              <w:t xml:space="preserve"> Teacher’s Manual </w:t>
            </w:r>
            <w:proofErr w:type="spellStart"/>
            <w:r w:rsidR="00652868">
              <w:t>pg</w:t>
            </w:r>
            <w:proofErr w:type="spellEnd"/>
            <w:r w:rsidR="00652868">
              <w:t xml:space="preserve"> 615-616)</w:t>
            </w:r>
            <w:r w:rsidR="008E49CA">
              <w:t xml:space="preserve"> </w:t>
            </w:r>
          </w:p>
          <w:p w:rsidR="0090677A" w:rsidRPr="0090677A" w:rsidRDefault="0090677A" w:rsidP="001F02A9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  <w:i/>
              </w:rPr>
              <w:t xml:space="preserve">Benchmark </w:t>
            </w:r>
            <w:r w:rsidR="001F02A9">
              <w:rPr>
                <w:b/>
                <w:i/>
              </w:rPr>
              <w:t xml:space="preserve">Investigation </w:t>
            </w:r>
          </w:p>
          <w:p w:rsidR="0090677A" w:rsidRDefault="001F02A9" w:rsidP="0090677A">
            <w:pPr>
              <w:pStyle w:val="ListParagraph"/>
              <w:numPr>
                <w:ilvl w:val="1"/>
                <w:numId w:val="11"/>
              </w:numPr>
            </w:pPr>
            <w:r>
              <w:t xml:space="preserve">Have students measure the width of their finger, the width of the paper clips and the length of the staple with the cm side of the ruler.  </w:t>
            </w:r>
          </w:p>
          <w:p w:rsidR="0090677A" w:rsidRDefault="001F02A9" w:rsidP="0090677A">
            <w:pPr>
              <w:pStyle w:val="ListParagraph"/>
              <w:numPr>
                <w:ilvl w:val="1"/>
                <w:numId w:val="11"/>
              </w:numPr>
            </w:pPr>
            <w:r>
              <w:rPr>
                <w:b/>
              </w:rPr>
              <w:t>Ask</w:t>
            </w:r>
            <w:r>
              <w:t xml:space="preserve"> students which </w:t>
            </w:r>
            <w:r w:rsidR="006725B0">
              <w:t xml:space="preserve">is closest to being a centimeter.  Which ones are larger than a centimeter? Which ones are smaller? </w:t>
            </w:r>
          </w:p>
          <w:p w:rsidR="0090677A" w:rsidRDefault="006725B0" w:rsidP="0090677A">
            <w:pPr>
              <w:pStyle w:val="ListParagraph"/>
              <w:numPr>
                <w:ilvl w:val="1"/>
                <w:numId w:val="11"/>
              </w:numPr>
            </w:pPr>
            <w:r>
              <w:t xml:space="preserve">Have students measure a base 10 10-stick and compare its length to the length of their hand and the width of their hand.  </w:t>
            </w:r>
            <w:r>
              <w:rPr>
                <w:b/>
              </w:rPr>
              <w:t>Ask</w:t>
            </w:r>
            <w:r>
              <w:t xml:space="preserve"> students: how long is the 10-stick?  Is the length of your hand longer or shorter than 10 cm?  Is the width of your hand more or less than 10 cm? </w:t>
            </w:r>
          </w:p>
          <w:p w:rsidR="008E49CA" w:rsidRDefault="006725B0" w:rsidP="0090677A">
            <w:pPr>
              <w:pStyle w:val="ListParagraph"/>
              <w:numPr>
                <w:ilvl w:val="1"/>
                <w:numId w:val="11"/>
              </w:numPr>
            </w:pPr>
            <w:r>
              <w:rPr>
                <w:b/>
              </w:rPr>
              <w:t>Ask</w:t>
            </w:r>
            <w:r>
              <w:t xml:space="preserve"> students how many square centimeters the base 10 100-flat covers.  </w:t>
            </w:r>
            <w:r>
              <w:rPr>
                <w:b/>
              </w:rPr>
              <w:t>Ask</w:t>
            </w:r>
            <w:r>
              <w:t xml:space="preserve"> students to compare their hand to the 100-flat: is their hand more, less or about the same area as the 100-flat?</w:t>
            </w:r>
            <w:r w:rsidR="006021BE">
              <w:t xml:space="preserve"> Record </w:t>
            </w:r>
            <w:r w:rsidR="006903D9">
              <w:t>the benchmarks</w:t>
            </w:r>
            <w:r w:rsidR="006021BE">
              <w:t xml:space="preserve"> on the board.</w:t>
            </w:r>
          </w:p>
          <w:p w:rsidR="0090677A" w:rsidRDefault="00DB0E55" w:rsidP="001F02A9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  <w:i/>
              </w:rPr>
              <w:lastRenderedPageBreak/>
              <w:t>Estimation and measurement with partners</w:t>
            </w:r>
            <w:r w:rsidR="0090677A">
              <w:rPr>
                <w:b/>
                <w:i/>
              </w:rPr>
              <w:t xml:space="preserve"> instructions</w:t>
            </w:r>
            <w:r>
              <w:t xml:space="preserve">  </w:t>
            </w:r>
          </w:p>
          <w:p w:rsidR="002A599F" w:rsidRDefault="009D50E0" w:rsidP="0090677A">
            <w:pPr>
              <w:pStyle w:val="ListParagraph"/>
              <w:numPr>
                <w:ilvl w:val="1"/>
                <w:numId w:val="11"/>
              </w:numPr>
            </w:pPr>
            <w:r>
              <w:t>Show a copy of the Real World Measurement page</w:t>
            </w:r>
            <w:r w:rsidR="002A599F">
              <w:t xml:space="preserve"> on the SMART Board</w:t>
            </w:r>
            <w:r w:rsidR="00DB0E55">
              <w:t>.</w:t>
            </w:r>
            <w:r>
              <w:t xml:space="preserve"> Point out the two objects they will be finding the area and perimeter of (the index card and the leaf).  </w:t>
            </w:r>
            <w:r>
              <w:rPr>
                <w:b/>
              </w:rPr>
              <w:t>Ask</w:t>
            </w:r>
            <w:r>
              <w:t xml:space="preserve">: </w:t>
            </w:r>
          </w:p>
          <w:p w:rsidR="002A599F" w:rsidRDefault="002A599F" w:rsidP="0090677A">
            <w:pPr>
              <w:pStyle w:val="ListParagraph"/>
              <w:numPr>
                <w:ilvl w:val="2"/>
                <w:numId w:val="11"/>
              </w:numPr>
            </w:pPr>
            <w:r>
              <w:t>W</w:t>
            </w:r>
            <w:r w:rsidR="009D50E0">
              <w:t xml:space="preserve">hich object could we measure with a ruler to find the area and perimeter?  </w:t>
            </w:r>
          </w:p>
          <w:p w:rsidR="002A599F" w:rsidRDefault="009D50E0" w:rsidP="0090677A">
            <w:pPr>
              <w:pStyle w:val="ListParagraph"/>
              <w:numPr>
                <w:ilvl w:val="2"/>
                <w:numId w:val="11"/>
              </w:numPr>
            </w:pPr>
            <w:r>
              <w:t xml:space="preserve">What makes the leaf hard to measure with a ruler?  </w:t>
            </w:r>
          </w:p>
          <w:p w:rsidR="002A599F" w:rsidRDefault="009D50E0" w:rsidP="0090677A">
            <w:pPr>
              <w:pStyle w:val="ListParagraph"/>
              <w:numPr>
                <w:ilvl w:val="2"/>
                <w:numId w:val="11"/>
              </w:numPr>
            </w:pPr>
            <w:r>
              <w:t xml:space="preserve">How could we use string to help us find the perimeter?  </w:t>
            </w:r>
          </w:p>
          <w:p w:rsidR="002A599F" w:rsidRDefault="009D50E0" w:rsidP="0090677A">
            <w:pPr>
              <w:pStyle w:val="ListParagraph"/>
              <w:numPr>
                <w:ilvl w:val="2"/>
                <w:numId w:val="11"/>
              </w:numPr>
            </w:pPr>
            <w:r>
              <w:t xml:space="preserve">How could we use the grid to help us find the area?  </w:t>
            </w:r>
          </w:p>
          <w:p w:rsidR="002A599F" w:rsidRDefault="009D50E0" w:rsidP="0090677A">
            <w:pPr>
              <w:pStyle w:val="ListParagraph"/>
              <w:numPr>
                <w:ilvl w:val="2"/>
                <w:numId w:val="11"/>
              </w:numPr>
            </w:pPr>
            <w:r>
              <w:t>Why don’t we need a grid to find the area of the index card?</w:t>
            </w:r>
            <w:r w:rsidR="00DB0E55">
              <w:t xml:space="preserve">  </w:t>
            </w:r>
          </w:p>
          <w:p w:rsidR="002A599F" w:rsidRDefault="002A599F" w:rsidP="0090677A">
            <w:pPr>
              <w:pStyle w:val="ListParagraph"/>
              <w:numPr>
                <w:ilvl w:val="1"/>
                <w:numId w:val="11"/>
              </w:numPr>
            </w:pPr>
            <w:r>
              <w:t xml:space="preserve">Hold up an index card and the leaf picture at real-size. </w:t>
            </w:r>
            <w:r>
              <w:rPr>
                <w:b/>
              </w:rPr>
              <w:t>Ask</w:t>
            </w:r>
            <w:r>
              <w:t>:</w:t>
            </w:r>
          </w:p>
          <w:p w:rsidR="0090677A" w:rsidRDefault="002A599F" w:rsidP="0090677A">
            <w:pPr>
              <w:pStyle w:val="ListParagraph"/>
              <w:numPr>
                <w:ilvl w:val="2"/>
                <w:numId w:val="11"/>
              </w:numPr>
            </w:pPr>
            <w:r>
              <w:t>Which looks like it has a bigger area?  Why do you think so? (the leaf is smaller because you can hold the index card over it to cover it)</w:t>
            </w:r>
          </w:p>
          <w:p w:rsidR="002A599F" w:rsidRDefault="002A599F" w:rsidP="0090677A">
            <w:pPr>
              <w:pStyle w:val="ListParagraph"/>
              <w:numPr>
                <w:ilvl w:val="2"/>
                <w:numId w:val="11"/>
              </w:numPr>
            </w:pPr>
            <w:r>
              <w:t>Which looks like it has a longer perimeter? Why do you think so? (</w:t>
            </w:r>
            <w:r w:rsidR="0090677A">
              <w:t>the perimeter of the leaf is a bit longer than the perimeter of the index card.  I expect students to disagree about which looks longer</w:t>
            </w:r>
            <w:r>
              <w:t>)</w:t>
            </w:r>
          </w:p>
          <w:p w:rsidR="004B17F2" w:rsidRDefault="006903D9" w:rsidP="0090677A">
            <w:pPr>
              <w:pStyle w:val="ListParagraph"/>
              <w:numPr>
                <w:ilvl w:val="0"/>
                <w:numId w:val="11"/>
              </w:numPr>
            </w:pPr>
            <w:r>
              <w:t>Direct students to</w:t>
            </w:r>
            <w:r w:rsidR="0090677A">
              <w:t xml:space="preserve"> </w:t>
            </w:r>
          </w:p>
          <w:p w:rsidR="004B17F2" w:rsidRDefault="004B17F2" w:rsidP="004B17F2">
            <w:pPr>
              <w:pStyle w:val="ListParagraph"/>
              <w:numPr>
                <w:ilvl w:val="1"/>
                <w:numId w:val="12"/>
              </w:numPr>
            </w:pPr>
            <w:r>
              <w:t>E</w:t>
            </w:r>
            <w:r w:rsidR="006903D9">
              <w:t xml:space="preserve">stimate the </w:t>
            </w:r>
            <w:r w:rsidR="0090677A">
              <w:t>perimeter and area of the index card</w:t>
            </w:r>
            <w:r w:rsidR="006903D9">
              <w:t xml:space="preserve"> using a benchmark that is close to a centimeter (refer to the list on the board). </w:t>
            </w:r>
            <w:r w:rsidR="006903D9" w:rsidRPr="004B17F2">
              <w:rPr>
                <w:i/>
              </w:rPr>
              <w:t>Each partner</w:t>
            </w:r>
            <w:r w:rsidR="000A4F74">
              <w:rPr>
                <w:i/>
              </w:rPr>
              <w:t xml:space="preserve"> should make an</w:t>
            </w:r>
            <w:r>
              <w:rPr>
                <w:i/>
              </w:rPr>
              <w:t xml:space="preserve"> estimate and</w:t>
            </w:r>
            <w:r w:rsidR="006903D9" w:rsidRPr="004B17F2">
              <w:rPr>
                <w:i/>
              </w:rPr>
              <w:t xml:space="preserve"> should record their estimate</w:t>
            </w:r>
            <w:r>
              <w:rPr>
                <w:i/>
              </w:rPr>
              <w:t xml:space="preserve"> below their </w:t>
            </w:r>
            <w:r w:rsidR="000A4F74">
              <w:rPr>
                <w:i/>
              </w:rPr>
              <w:t>name</w:t>
            </w:r>
            <w:r w:rsidR="006903D9">
              <w:t xml:space="preserve"> (show studen</w:t>
            </w:r>
            <w:r>
              <w:t>ts the recording sheet).</w:t>
            </w:r>
            <w:r w:rsidR="00BA5A60">
              <w:t xml:space="preserve"> </w:t>
            </w:r>
            <w:r w:rsidR="000A4F74">
              <w:t xml:space="preserve"> Encourage students to find two different ways to make their estimates (using different benchmark tools) </w:t>
            </w:r>
          </w:p>
          <w:p w:rsidR="006903D9" w:rsidRDefault="004B17F2" w:rsidP="004B17F2">
            <w:pPr>
              <w:pStyle w:val="ListParagraph"/>
              <w:numPr>
                <w:ilvl w:val="1"/>
                <w:numId w:val="12"/>
              </w:numPr>
            </w:pPr>
            <w:r>
              <w:t xml:space="preserve">Measure and calculate the perimeter and area using a ruler and addition and multiplication. Explain that they are allowed to use a calculator.  </w:t>
            </w:r>
            <w:r w:rsidRPr="004B17F2">
              <w:rPr>
                <w:i/>
              </w:rPr>
              <w:t>Remind</w:t>
            </w:r>
            <w:r w:rsidR="006903D9" w:rsidRPr="004B17F2">
              <w:rPr>
                <w:i/>
              </w:rPr>
              <w:t xml:space="preserve"> students to take turns</w:t>
            </w:r>
            <w:r w:rsidR="006903D9">
              <w:t xml:space="preserve"> when measuring with the ruler and when adding and multiplying with the calculator to find the perimeter and area,</w:t>
            </w:r>
          </w:p>
          <w:p w:rsidR="004B17F2" w:rsidRDefault="004B17F2" w:rsidP="004B17F2">
            <w:pPr>
              <w:pStyle w:val="ListParagraph"/>
              <w:numPr>
                <w:ilvl w:val="1"/>
                <w:numId w:val="12"/>
              </w:numPr>
            </w:pPr>
            <w:r>
              <w:t>Measure the perimeter of the leaf using string and a ruler</w:t>
            </w:r>
          </w:p>
          <w:p w:rsidR="004B17F2" w:rsidRDefault="004B17F2" w:rsidP="004B17F2">
            <w:pPr>
              <w:pStyle w:val="ListParagraph"/>
              <w:numPr>
                <w:ilvl w:val="1"/>
                <w:numId w:val="12"/>
              </w:numPr>
            </w:pPr>
            <w:r>
              <w:t>Estimate the area of the leaf by counting and combining square centimeters on the grid.</w:t>
            </w:r>
            <w:r w:rsidR="008B6D86">
              <w:t xml:space="preserve"> Show on the SMART board leaf how to color in some partial squares with the same color to show which ones were put together to make a whole square.</w:t>
            </w:r>
            <w:r>
              <w:t xml:space="preserve"> </w:t>
            </w:r>
            <w:r w:rsidRPr="004B17F2">
              <w:rPr>
                <w:i/>
              </w:rPr>
              <w:t>Remind students to work with their partners</w:t>
            </w:r>
            <w:r>
              <w:t xml:space="preserve"> to decide which parts would fit toget</w:t>
            </w:r>
            <w:r w:rsidR="000A4F74">
              <w:t xml:space="preserve">her well to make a whole square.  Suggest that one way partners could work together is to </w:t>
            </w:r>
            <w:r w:rsidR="000A4F74" w:rsidRPr="000A4F74">
              <w:rPr>
                <w:i/>
              </w:rPr>
              <w:t>take turns</w:t>
            </w:r>
            <w:r w:rsidR="000A4F74">
              <w:t xml:space="preserve"> finding parts that would make a whole square.</w:t>
            </w:r>
          </w:p>
          <w:p w:rsidR="006725B0" w:rsidRDefault="004B17F2" w:rsidP="001F02A9">
            <w:pPr>
              <w:pStyle w:val="ListParagraph"/>
              <w:numPr>
                <w:ilvl w:val="0"/>
                <w:numId w:val="11"/>
              </w:numPr>
            </w:pPr>
            <w:r w:rsidRPr="004B17F2">
              <w:t xml:space="preserve">Walk around during student work time and remind students to </w:t>
            </w:r>
            <w:r w:rsidRPr="004B17F2">
              <w:rPr>
                <w:i/>
              </w:rPr>
              <w:t>work</w:t>
            </w:r>
            <w:r>
              <w:t xml:space="preserve"> </w:t>
            </w:r>
            <w:r w:rsidRPr="004B17F2">
              <w:rPr>
                <w:i/>
              </w:rPr>
              <w:t>together</w:t>
            </w:r>
            <w:r w:rsidR="00BA5A60">
              <w:t xml:space="preserve"> or </w:t>
            </w:r>
            <w:r w:rsidR="00BA5A60">
              <w:rPr>
                <w:i/>
              </w:rPr>
              <w:t>take turns</w:t>
            </w:r>
            <w:r>
              <w:t xml:space="preserve"> to figure out the measurements.</w:t>
            </w:r>
          </w:p>
          <w:p w:rsidR="008B6D86" w:rsidRPr="004B17F2" w:rsidRDefault="008B6D86" w:rsidP="001F02A9">
            <w:pPr>
              <w:pStyle w:val="ListParagraph"/>
              <w:numPr>
                <w:ilvl w:val="0"/>
                <w:numId w:val="11"/>
              </w:numPr>
            </w:pPr>
            <w:r>
              <w:t>If some groups finish early, provide blank grid paper and ask them to find another shape in the classroom that they could find the area and perimeter for.</w:t>
            </w:r>
          </w:p>
          <w:p w:rsidR="00652868" w:rsidRPr="00652868" w:rsidRDefault="00652868" w:rsidP="00FC4668"/>
        </w:tc>
      </w:tr>
      <w:tr w:rsidR="008B6D86" w:rsidTr="002A599F">
        <w:tc>
          <w:tcPr>
            <w:tcW w:w="9576" w:type="dxa"/>
            <w:gridSpan w:val="2"/>
          </w:tcPr>
          <w:p w:rsidR="008B6D86" w:rsidRPr="008B6D86" w:rsidRDefault="008B6D86" w:rsidP="002A599F">
            <w:r>
              <w:rPr>
                <w:b/>
              </w:rPr>
              <w:lastRenderedPageBreak/>
              <w:t>Students work 205 and 206 as homework</w:t>
            </w:r>
            <w:r>
              <w:t xml:space="preserve">. Page 205 has individual practice </w:t>
            </w:r>
          </w:p>
        </w:tc>
      </w:tr>
      <w:tr w:rsidR="004B17F2" w:rsidTr="002A599F">
        <w:tc>
          <w:tcPr>
            <w:tcW w:w="9576" w:type="dxa"/>
            <w:gridSpan w:val="2"/>
          </w:tcPr>
          <w:p w:rsidR="008B6D86" w:rsidRDefault="004B17F2" w:rsidP="002A599F">
            <w:r>
              <w:rPr>
                <w:b/>
              </w:rPr>
              <w:t>Identify inquiry components:</w:t>
            </w:r>
            <w:r>
              <w:t xml:space="preserve"> In the math talk </w:t>
            </w:r>
            <w:r w:rsidR="008B6D86">
              <w:t xml:space="preserve">parts of </w:t>
            </w:r>
            <w:r w:rsidR="000A4F74">
              <w:rPr>
                <w:b/>
              </w:rPr>
              <w:t>activity</w:t>
            </w:r>
            <w:r w:rsidR="000A4F74" w:rsidRPr="008B6D86">
              <w:rPr>
                <w:b/>
              </w:rPr>
              <w:t xml:space="preserve"> </w:t>
            </w:r>
            <w:r w:rsidR="000A4F74">
              <w:rPr>
                <w:b/>
              </w:rPr>
              <w:t>1</w:t>
            </w:r>
            <w:r>
              <w:t>, students are reasoning about area and perimeter to find numerical answers.   Students are sharing their strategies and mathematical reasoning with each other.</w:t>
            </w:r>
            <w:r w:rsidR="008B6D86">
              <w:t xml:space="preserve"> </w:t>
            </w:r>
          </w:p>
          <w:p w:rsidR="004B17F2" w:rsidRDefault="008B6D86" w:rsidP="002A599F">
            <w:r w:rsidRPr="008B6D86">
              <w:rPr>
                <w:u w:val="single"/>
              </w:rPr>
              <w:t xml:space="preserve">Students are answering the question: </w:t>
            </w:r>
            <w:r>
              <w:t>how can we find the area and perimeter of a rectangle on a grid by adding and multiplying?</w:t>
            </w:r>
          </w:p>
          <w:p w:rsidR="004B17F2" w:rsidRDefault="004B17F2" w:rsidP="002A599F"/>
          <w:p w:rsidR="008B6D86" w:rsidRDefault="008B6D86" w:rsidP="002A599F">
            <w:r>
              <w:t xml:space="preserve">In </w:t>
            </w:r>
            <w:r w:rsidR="000A4F74">
              <w:rPr>
                <w:b/>
              </w:rPr>
              <w:t>activity</w:t>
            </w:r>
            <w:r w:rsidR="000A4F74" w:rsidRPr="008B6D86">
              <w:rPr>
                <w:b/>
              </w:rPr>
              <w:t xml:space="preserve"> 4</w:t>
            </w:r>
            <w:r>
              <w:t xml:space="preserve">, students are investigating area and perimeter with real world objects (index card). </w:t>
            </w:r>
            <w:r>
              <w:lastRenderedPageBreak/>
              <w:t xml:space="preserve">The objects don’t fit perfectly in a centimeter grid, so students have to extend their skills from a problem where you can follow the grid to one that requires estimation. </w:t>
            </w:r>
          </w:p>
          <w:p w:rsidR="008B6D86" w:rsidRDefault="008B6D86" w:rsidP="002A599F">
            <w:r w:rsidRPr="008B6D86">
              <w:rPr>
                <w:u w:val="single"/>
              </w:rPr>
              <w:t>Students are investigating the question:</w:t>
            </w:r>
            <w:r>
              <w:t xml:space="preserve"> how can we find the area and perimeter of shapes that don’t fit nicely on a grid?</w:t>
            </w:r>
          </w:p>
          <w:p w:rsidR="004B17F2" w:rsidRPr="004B17F2" w:rsidRDefault="004B17F2" w:rsidP="002A599F"/>
        </w:tc>
      </w:tr>
      <w:tr w:rsidR="008B6D86" w:rsidTr="002A599F">
        <w:tc>
          <w:tcPr>
            <w:tcW w:w="9576" w:type="dxa"/>
            <w:gridSpan w:val="2"/>
          </w:tcPr>
          <w:p w:rsidR="008B6D86" w:rsidRDefault="008B6D86" w:rsidP="002A599F">
            <w:r>
              <w:rPr>
                <w:b/>
              </w:rPr>
              <w:lastRenderedPageBreak/>
              <w:t>Identify and discuss collaborative components</w:t>
            </w:r>
            <w:r>
              <w:t xml:space="preserve">: </w:t>
            </w:r>
          </w:p>
          <w:p w:rsidR="008B6D86" w:rsidRDefault="008B6D86" w:rsidP="002A599F">
            <w:r w:rsidRPr="008B6D86">
              <w:rPr>
                <w:b/>
              </w:rPr>
              <w:t xml:space="preserve">In </w:t>
            </w:r>
            <w:r w:rsidR="000A4F74">
              <w:rPr>
                <w:b/>
              </w:rPr>
              <w:t>activity</w:t>
            </w:r>
            <w:r w:rsidR="000A4F74" w:rsidRPr="008B6D86">
              <w:rPr>
                <w:b/>
              </w:rPr>
              <w:t xml:space="preserve"> </w:t>
            </w:r>
            <w:r w:rsidRPr="008B6D86">
              <w:rPr>
                <w:b/>
              </w:rPr>
              <w:t>2</w:t>
            </w:r>
            <w:r>
              <w:t>, students work together with their partners to identify half-squares and use them to find a total area.</w:t>
            </w:r>
          </w:p>
          <w:p w:rsidR="008B6D86" w:rsidRDefault="008B6D86" w:rsidP="002A599F"/>
          <w:p w:rsidR="000A4F74" w:rsidRDefault="008B6D86" w:rsidP="000A4F74">
            <w:r w:rsidRPr="008B6D86">
              <w:rPr>
                <w:b/>
              </w:rPr>
              <w:t xml:space="preserve">In </w:t>
            </w:r>
            <w:r w:rsidR="000A4F74">
              <w:rPr>
                <w:b/>
              </w:rPr>
              <w:t>activity</w:t>
            </w:r>
            <w:r w:rsidRPr="008B6D86">
              <w:rPr>
                <w:b/>
              </w:rPr>
              <w:t xml:space="preserve"> 4</w:t>
            </w:r>
            <w:r>
              <w:t>, students work together</w:t>
            </w:r>
            <w:r w:rsidR="000A4F74">
              <w:t xml:space="preserve"> to find the area and perimeter of shapes that are not on a grid.  </w:t>
            </w:r>
          </w:p>
          <w:p w:rsidR="000A4F74" w:rsidRDefault="000A4F74" w:rsidP="000A4F74">
            <w:r>
              <w:t>Some parts of the activity that encourage students to collaborate effectively are:</w:t>
            </w:r>
          </w:p>
          <w:p w:rsidR="000A4F74" w:rsidRDefault="000A4F74" w:rsidP="000A4F74">
            <w:pPr>
              <w:pStyle w:val="ListParagraph"/>
              <w:numPr>
                <w:ilvl w:val="0"/>
                <w:numId w:val="13"/>
              </w:numPr>
            </w:pPr>
            <w:r>
              <w:t>Partners</w:t>
            </w:r>
            <w:r w:rsidR="008B6D86">
              <w:t xml:space="preserve"> share the same recording sheet. </w:t>
            </w:r>
          </w:p>
          <w:p w:rsidR="001D554A" w:rsidRDefault="000A4F74" w:rsidP="000A4F74">
            <w:pPr>
              <w:pStyle w:val="ListParagraph"/>
              <w:numPr>
                <w:ilvl w:val="0"/>
                <w:numId w:val="13"/>
              </w:numPr>
            </w:pPr>
            <w:r>
              <w:t xml:space="preserve">Each partner has a place to </w:t>
            </w:r>
            <w:r w:rsidR="00BA5A60">
              <w:t xml:space="preserve"> record their estimates in part 1</w:t>
            </w:r>
            <w:r w:rsidR="001D554A">
              <w:t xml:space="preserve"> (so both students have something to write and do)</w:t>
            </w:r>
          </w:p>
          <w:p w:rsidR="001D554A" w:rsidRDefault="001D554A" w:rsidP="000A4F74">
            <w:pPr>
              <w:pStyle w:val="ListParagraph"/>
              <w:numPr>
                <w:ilvl w:val="0"/>
                <w:numId w:val="13"/>
              </w:numPr>
            </w:pPr>
            <w:r>
              <w:t>Partners</w:t>
            </w:r>
            <w:r w:rsidR="00BA5A60">
              <w:t xml:space="preserve"> are directed to take turns measuring with the ruler</w:t>
            </w:r>
            <w:r w:rsidR="000A4F74">
              <w:t xml:space="preserve"> and putting together units for estimating the leaf area.  </w:t>
            </w:r>
          </w:p>
          <w:p w:rsidR="008B6D86" w:rsidRPr="008B6D86" w:rsidRDefault="001D554A" w:rsidP="000A4F74">
            <w:pPr>
              <w:pStyle w:val="ListParagraph"/>
              <w:numPr>
                <w:ilvl w:val="0"/>
                <w:numId w:val="13"/>
              </w:numPr>
            </w:pPr>
            <w:r>
              <w:t>Partners will need to work together to use</w:t>
            </w:r>
            <w:r w:rsidR="000A4F74">
              <w:t xml:space="preserve"> string to trace around the perimeter of the leaf shape is easiest when two people work together.  </w:t>
            </w:r>
          </w:p>
        </w:tc>
      </w:tr>
    </w:tbl>
    <w:p w:rsidR="00F4762F" w:rsidRDefault="00F4762F"/>
    <w:p w:rsidR="006725B0" w:rsidRDefault="006725B0"/>
    <w:p w:rsidR="006725B0" w:rsidRDefault="006725B0">
      <w:pPr>
        <w:spacing w:after="200" w:line="276" w:lineRule="auto"/>
      </w:pPr>
      <w:r>
        <w:br w:type="page"/>
      </w:r>
    </w:p>
    <w:p w:rsidR="006725B0" w:rsidRPr="006021BE" w:rsidRDefault="006725B0">
      <w:pPr>
        <w:rPr>
          <w:sz w:val="28"/>
          <w:szCs w:val="28"/>
        </w:rPr>
      </w:pPr>
      <w:r w:rsidRPr="006021BE">
        <w:rPr>
          <w:b/>
          <w:sz w:val="28"/>
          <w:szCs w:val="28"/>
        </w:rPr>
        <w:lastRenderedPageBreak/>
        <w:t>Real World Measurement</w:t>
      </w:r>
      <w:r w:rsidRPr="006021BE">
        <w:rPr>
          <w:sz w:val="28"/>
          <w:szCs w:val="28"/>
        </w:rPr>
        <w:t>:</w:t>
      </w:r>
    </w:p>
    <w:p w:rsidR="006021BE" w:rsidRDefault="006021BE">
      <w:r>
        <w:t xml:space="preserve">1. </w:t>
      </w:r>
      <w:r w:rsidR="006725B0">
        <w:t>With your partner, estimate the length, width</w:t>
      </w:r>
      <w:r>
        <w:t>, perimeter</w:t>
      </w:r>
      <w:r w:rsidR="006725B0">
        <w:t xml:space="preserve"> and area of the index card.  Tell how you estimated.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690"/>
        <w:gridCol w:w="4518"/>
      </w:tblGrid>
      <w:tr w:rsidR="006021BE" w:rsidTr="006021BE">
        <w:tc>
          <w:tcPr>
            <w:tcW w:w="1368" w:type="dxa"/>
            <w:tcBorders>
              <w:right w:val="nil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  <w:r w:rsidRPr="006021BE">
              <w:rPr>
                <w:sz w:val="28"/>
                <w:szCs w:val="28"/>
              </w:rPr>
              <w:t>name:</w:t>
            </w:r>
          </w:p>
        </w:tc>
        <w:tc>
          <w:tcPr>
            <w:tcW w:w="3690" w:type="dxa"/>
            <w:tcBorders>
              <w:left w:val="nil"/>
              <w:righ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  <w:r w:rsidRPr="006021BE">
              <w:rPr>
                <w:sz w:val="28"/>
                <w:szCs w:val="28"/>
              </w:rPr>
              <w:t>name:</w:t>
            </w:r>
          </w:p>
        </w:tc>
      </w:tr>
      <w:tr w:rsidR="006021BE" w:rsidTr="006021BE">
        <w:tc>
          <w:tcPr>
            <w:tcW w:w="1368" w:type="dxa"/>
            <w:tcBorders>
              <w:right w:val="nil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perimeter</w:t>
            </w:r>
          </w:p>
        </w:tc>
        <w:tc>
          <w:tcPr>
            <w:tcW w:w="3690" w:type="dxa"/>
            <w:tcBorders>
              <w:left w:val="nil"/>
              <w:righ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</w:tr>
      <w:tr w:rsidR="006021BE" w:rsidTr="006021BE">
        <w:tc>
          <w:tcPr>
            <w:tcW w:w="1368" w:type="dxa"/>
            <w:tcBorders>
              <w:right w:val="nil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  <w:r w:rsidRPr="006021BE">
              <w:rPr>
                <w:sz w:val="28"/>
                <w:szCs w:val="28"/>
              </w:rPr>
              <w:t>area</w:t>
            </w:r>
          </w:p>
        </w:tc>
        <w:tc>
          <w:tcPr>
            <w:tcW w:w="3690" w:type="dxa"/>
            <w:tcBorders>
              <w:left w:val="nil"/>
              <w:righ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</w:tr>
      <w:tr w:rsidR="006021BE" w:rsidTr="006021BE">
        <w:tc>
          <w:tcPr>
            <w:tcW w:w="5058" w:type="dxa"/>
            <w:gridSpan w:val="2"/>
            <w:tcBorders>
              <w:right w:val="dashed" w:sz="4" w:space="0" w:color="auto"/>
            </w:tcBorders>
          </w:tcPr>
          <w:p w:rsidR="006021BE" w:rsidRDefault="0060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estimate?</w:t>
            </w:r>
          </w:p>
          <w:p w:rsidR="006021BE" w:rsidRDefault="006021BE">
            <w:pPr>
              <w:rPr>
                <w:sz w:val="28"/>
                <w:szCs w:val="28"/>
              </w:rPr>
            </w:pPr>
          </w:p>
          <w:p w:rsidR="006021BE" w:rsidRDefault="006021BE">
            <w:pPr>
              <w:rPr>
                <w:sz w:val="28"/>
                <w:szCs w:val="28"/>
              </w:rPr>
            </w:pPr>
          </w:p>
          <w:p w:rsidR="006021BE" w:rsidRDefault="006021BE">
            <w:pPr>
              <w:rPr>
                <w:sz w:val="28"/>
                <w:szCs w:val="28"/>
              </w:rPr>
            </w:pPr>
          </w:p>
          <w:p w:rsidR="006021BE" w:rsidRDefault="006021BE">
            <w:pPr>
              <w:rPr>
                <w:sz w:val="28"/>
                <w:szCs w:val="28"/>
              </w:rPr>
            </w:pPr>
          </w:p>
          <w:p w:rsidR="001D554A" w:rsidRDefault="001D554A">
            <w:pPr>
              <w:rPr>
                <w:sz w:val="28"/>
                <w:szCs w:val="28"/>
              </w:rPr>
            </w:pPr>
          </w:p>
          <w:p w:rsidR="001D554A" w:rsidRDefault="001D554A">
            <w:pPr>
              <w:rPr>
                <w:sz w:val="28"/>
                <w:szCs w:val="28"/>
              </w:rPr>
            </w:pPr>
          </w:p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dashed" w:sz="4" w:space="0" w:color="auto"/>
            </w:tcBorders>
          </w:tcPr>
          <w:p w:rsidR="006021BE" w:rsidRPr="006021BE" w:rsidRDefault="006021BE">
            <w:pPr>
              <w:rPr>
                <w:sz w:val="28"/>
                <w:szCs w:val="28"/>
              </w:rPr>
            </w:pPr>
          </w:p>
        </w:tc>
      </w:tr>
    </w:tbl>
    <w:p w:rsidR="006021BE" w:rsidRDefault="006021BE">
      <w:r>
        <w:t>Now measure the length and width of the index card in centimeters using a ruler.  Use addition and multiplication to find the perimeter and area.  You may use a calculator to help you multiply.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80"/>
        <w:gridCol w:w="990"/>
        <w:gridCol w:w="4518"/>
      </w:tblGrid>
      <w:tr w:rsidR="006021BE" w:rsidTr="001D554A">
        <w:tc>
          <w:tcPr>
            <w:tcW w:w="4068" w:type="dxa"/>
            <w:gridSpan w:val="2"/>
            <w:tcBorders>
              <w:right w:val="nil"/>
            </w:tcBorders>
          </w:tcPr>
          <w:p w:rsidR="006021BE" w:rsidRPr="006021BE" w:rsidRDefault="001D554A" w:rsidP="002A5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Measured </w:t>
            </w:r>
            <w:r w:rsidR="006021BE" w:rsidRPr="006021BE">
              <w:rPr>
                <w:sz w:val="28"/>
                <w:szCs w:val="28"/>
              </w:rPr>
              <w:t>length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</w:tr>
      <w:tr w:rsidR="006021BE" w:rsidTr="001D554A">
        <w:tc>
          <w:tcPr>
            <w:tcW w:w="3888" w:type="dxa"/>
            <w:tcBorders>
              <w:right w:val="nil"/>
            </w:tcBorders>
          </w:tcPr>
          <w:p w:rsidR="006021BE" w:rsidRPr="006021BE" w:rsidRDefault="001D554A" w:rsidP="002A5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Measured </w:t>
            </w:r>
            <w:r w:rsidR="006021BE" w:rsidRPr="006021BE">
              <w:rPr>
                <w:sz w:val="28"/>
                <w:szCs w:val="28"/>
              </w:rPr>
              <w:t>width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</w:tr>
      <w:tr w:rsidR="006021BE" w:rsidTr="001D554A">
        <w:tc>
          <w:tcPr>
            <w:tcW w:w="3888" w:type="dxa"/>
            <w:tcBorders>
              <w:right w:val="nil"/>
            </w:tcBorders>
          </w:tcPr>
          <w:p w:rsidR="006021BE" w:rsidRPr="006021BE" w:rsidRDefault="001D554A" w:rsidP="002A5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021BE">
              <w:rPr>
                <w:sz w:val="28"/>
                <w:szCs w:val="28"/>
              </w:rPr>
              <w:t>erimeter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</w:tr>
      <w:tr w:rsidR="006021BE" w:rsidTr="001D554A">
        <w:tc>
          <w:tcPr>
            <w:tcW w:w="3888" w:type="dxa"/>
            <w:tcBorders>
              <w:right w:val="nil"/>
            </w:tcBorders>
          </w:tcPr>
          <w:p w:rsidR="006021BE" w:rsidRPr="006021BE" w:rsidRDefault="001D554A" w:rsidP="002A5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021BE" w:rsidRPr="006021BE">
              <w:rPr>
                <w:sz w:val="28"/>
                <w:szCs w:val="28"/>
              </w:rPr>
              <w:t>rea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6021BE" w:rsidRPr="006021BE" w:rsidRDefault="006021BE" w:rsidP="002A599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021BE" w:rsidRDefault="006021BE"/>
    <w:p w:rsidR="00A56CB7" w:rsidRDefault="006021BE">
      <w:r>
        <w:t xml:space="preserve">2. Use string and a ruler to find the perimeter of the leaf.   Use the grid </w:t>
      </w:r>
      <w:r w:rsidR="00A56CB7">
        <w:t xml:space="preserve">to find the area of the leaf.  </w:t>
      </w:r>
    </w:p>
    <w:p w:rsidR="00A56CB7" w:rsidRDefault="00A56CB7">
      <w:r>
        <w:rPr>
          <w:noProof/>
        </w:rPr>
        <w:drawing>
          <wp:inline distT="0" distB="0" distL="0" distR="0">
            <wp:extent cx="3019425" cy="5886450"/>
            <wp:effectExtent l="0" t="4762" r="0" b="476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0" t="5482" r="10024" b="2963"/>
                    <a:stretch/>
                  </pic:blipFill>
                  <pic:spPr bwMode="auto">
                    <a:xfrm rot="5400000">
                      <a:off x="0" y="0"/>
                      <a:ext cx="30194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E6"/>
    <w:multiLevelType w:val="hybridMultilevel"/>
    <w:tmpl w:val="38B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1AF3"/>
    <w:multiLevelType w:val="hybridMultilevel"/>
    <w:tmpl w:val="2BF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0FCB"/>
    <w:multiLevelType w:val="hybridMultilevel"/>
    <w:tmpl w:val="27C6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381"/>
    <w:multiLevelType w:val="hybridMultilevel"/>
    <w:tmpl w:val="2A30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20A94"/>
    <w:multiLevelType w:val="multilevel"/>
    <w:tmpl w:val="E66C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51615"/>
    <w:multiLevelType w:val="hybridMultilevel"/>
    <w:tmpl w:val="CE30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E55E6"/>
    <w:multiLevelType w:val="hybridMultilevel"/>
    <w:tmpl w:val="2A70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D7994"/>
    <w:multiLevelType w:val="hybridMultilevel"/>
    <w:tmpl w:val="0032E3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2590471"/>
    <w:multiLevelType w:val="hybridMultilevel"/>
    <w:tmpl w:val="088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41B0"/>
    <w:multiLevelType w:val="hybridMultilevel"/>
    <w:tmpl w:val="5EB4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546B7"/>
    <w:multiLevelType w:val="hybridMultilevel"/>
    <w:tmpl w:val="5094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83EA9"/>
    <w:multiLevelType w:val="hybridMultilevel"/>
    <w:tmpl w:val="43C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B5BC9"/>
    <w:multiLevelType w:val="hybridMultilevel"/>
    <w:tmpl w:val="0B66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1"/>
    <w:rsid w:val="00021C26"/>
    <w:rsid w:val="00022D3D"/>
    <w:rsid w:val="000A4F74"/>
    <w:rsid w:val="000F1C1B"/>
    <w:rsid w:val="001D554A"/>
    <w:rsid w:val="001F02A9"/>
    <w:rsid w:val="00220E04"/>
    <w:rsid w:val="002A599F"/>
    <w:rsid w:val="00344697"/>
    <w:rsid w:val="003537B5"/>
    <w:rsid w:val="003D61FA"/>
    <w:rsid w:val="004B17F2"/>
    <w:rsid w:val="004D772C"/>
    <w:rsid w:val="005A3B17"/>
    <w:rsid w:val="006021BE"/>
    <w:rsid w:val="00652868"/>
    <w:rsid w:val="006725B0"/>
    <w:rsid w:val="006903D9"/>
    <w:rsid w:val="006F1860"/>
    <w:rsid w:val="00791AB2"/>
    <w:rsid w:val="007E5C52"/>
    <w:rsid w:val="00881DA5"/>
    <w:rsid w:val="008B6D86"/>
    <w:rsid w:val="008E49CA"/>
    <w:rsid w:val="0090677A"/>
    <w:rsid w:val="00941C5F"/>
    <w:rsid w:val="009731FC"/>
    <w:rsid w:val="009848CB"/>
    <w:rsid w:val="009C6B84"/>
    <w:rsid w:val="009D50E0"/>
    <w:rsid w:val="009E4DA7"/>
    <w:rsid w:val="00A56CB7"/>
    <w:rsid w:val="00A722A5"/>
    <w:rsid w:val="00B059C6"/>
    <w:rsid w:val="00B41042"/>
    <w:rsid w:val="00B959CF"/>
    <w:rsid w:val="00BA5A60"/>
    <w:rsid w:val="00D51686"/>
    <w:rsid w:val="00D84EA1"/>
    <w:rsid w:val="00DB0E55"/>
    <w:rsid w:val="00E956EF"/>
    <w:rsid w:val="00F4762F"/>
    <w:rsid w:val="00F87CC3"/>
    <w:rsid w:val="00F93431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87C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87C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7B13-51D6-491F-8944-B46D1D22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21</cp:revision>
  <dcterms:created xsi:type="dcterms:W3CDTF">2014-02-10T02:00:00Z</dcterms:created>
  <dcterms:modified xsi:type="dcterms:W3CDTF">2014-02-10T23:28:00Z</dcterms:modified>
</cp:coreProperties>
</file>