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AD" w:rsidRDefault="00B53ED0" w:rsidP="004653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5CA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65CAD">
        <w:rPr>
          <w:rFonts w:ascii="Times New Roman" w:hAnsi="Times New Roman"/>
          <w:sz w:val="24"/>
          <w:szCs w:val="24"/>
        </w:rPr>
        <w:t>For</w:t>
      </w:r>
      <w:proofErr w:type="gramEnd"/>
      <w:r w:rsidR="00A65CAD">
        <w:rPr>
          <w:rFonts w:ascii="Times New Roman" w:hAnsi="Times New Roman"/>
          <w:sz w:val="24"/>
          <w:szCs w:val="24"/>
        </w:rPr>
        <w:t xml:space="preserve"> </w:t>
      </w:r>
      <w:r w:rsidR="004653DF">
        <w:rPr>
          <w:rFonts w:ascii="Times New Roman" w:hAnsi="Times New Roman"/>
          <w:sz w:val="24"/>
          <w:szCs w:val="24"/>
        </w:rPr>
        <w:t xml:space="preserve">the product: </w:t>
      </w:r>
      <w:r w:rsidR="003311DC" w:rsidRPr="004653DF">
        <w:rPr>
          <w:rFonts w:ascii="Times New Roman" w:hAnsi="Times New Roman"/>
          <w:position w:val="-32"/>
          <w:sz w:val="24"/>
          <w:szCs w:val="24"/>
        </w:rPr>
        <w:object w:dxaOrig="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5" o:title=""/>
          </v:shape>
          <o:OLEObject Type="Embed" ProgID="Equation.3" ShapeID="_x0000_i1025" DrawAspect="Content" ObjectID="_1509895274" r:id="rId6"/>
        </w:object>
      </w:r>
      <w:r w:rsidR="00A65CAD">
        <w:rPr>
          <w:rFonts w:ascii="Times New Roman" w:hAnsi="Times New Roman"/>
          <w:sz w:val="24"/>
          <w:szCs w:val="24"/>
        </w:rPr>
        <w:t xml:space="preserve">  </w:t>
      </w:r>
    </w:p>
    <w:p w:rsidR="004653DF" w:rsidRDefault="004653DF" w:rsidP="004653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Make a </w:t>
      </w:r>
      <w:r w:rsidR="0056622C">
        <w:rPr>
          <w:rFonts w:ascii="Times New Roman" w:hAnsi="Times New Roman"/>
          <w:sz w:val="24"/>
          <w:szCs w:val="24"/>
        </w:rPr>
        <w:t>proportional array</w:t>
      </w:r>
      <w:r w:rsidR="003311DC">
        <w:rPr>
          <w:rFonts w:ascii="Times New Roman" w:hAnsi="Times New Roman"/>
          <w:sz w:val="24"/>
          <w:szCs w:val="24"/>
        </w:rPr>
        <w:t xml:space="preserve"> diagram for the product using either base 10 blocks (</w:t>
      </w:r>
      <w:r w:rsidR="00007A7A">
        <w:rPr>
          <w:rFonts w:ascii="Times New Roman" w:hAnsi="Times New Roman"/>
          <w:sz w:val="24"/>
          <w:szCs w:val="24"/>
        </w:rPr>
        <w:t>take a photo</w:t>
      </w:r>
      <w:r w:rsidR="003311DC">
        <w:rPr>
          <w:rFonts w:ascii="Times New Roman" w:hAnsi="Times New Roman"/>
          <w:sz w:val="24"/>
          <w:szCs w:val="24"/>
        </w:rPr>
        <w:t>)</w:t>
      </w:r>
      <w:r w:rsidR="0027715D">
        <w:rPr>
          <w:rFonts w:ascii="Times New Roman" w:hAnsi="Times New Roman"/>
          <w:sz w:val="24"/>
          <w:szCs w:val="24"/>
        </w:rPr>
        <w:t xml:space="preserve"> or using this grid.</w:t>
      </w:r>
    </w:p>
    <w:p w:rsidR="004653DF" w:rsidRDefault="004653DF" w:rsidP="004653DF">
      <w:pPr>
        <w:spacing w:after="0"/>
        <w:rPr>
          <w:rFonts w:ascii="Times New Roman" w:hAnsi="Times New Roman"/>
          <w:sz w:val="24"/>
          <w:szCs w:val="24"/>
        </w:rPr>
      </w:pPr>
    </w:p>
    <w:p w:rsidR="004653DF" w:rsidRDefault="00C377C2" w:rsidP="004653DF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48150" cy="256222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DC" w:rsidRDefault="003311DC" w:rsidP="004653DF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Write out the solution using the expanded algorithm.  Indicate</w:t>
      </w:r>
      <w:r w:rsidR="0056622C">
        <w:rPr>
          <w:rFonts w:ascii="Times New Roman" w:hAnsi="Times New Roman"/>
          <w:noProof/>
          <w:sz w:val="24"/>
          <w:szCs w:val="24"/>
        </w:rPr>
        <w:t xml:space="preserve"> (by color coding or labeling) </w:t>
      </w:r>
      <w:r>
        <w:rPr>
          <w:rFonts w:ascii="Times New Roman" w:hAnsi="Times New Roman"/>
          <w:noProof/>
          <w:sz w:val="24"/>
          <w:szCs w:val="24"/>
        </w:rPr>
        <w:t xml:space="preserve"> how the partial products in the expanded algorithm correspond to the parts of the diagram in a.</w:t>
      </w:r>
    </w:p>
    <w:p w:rsidR="003311DC" w:rsidRDefault="003311DC" w:rsidP="004653DF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9F50BC" w:rsidRDefault="00B53ED0" w:rsidP="009F50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50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50BC">
        <w:rPr>
          <w:rFonts w:ascii="Times New Roman" w:hAnsi="Times New Roman"/>
          <w:sz w:val="24"/>
          <w:szCs w:val="24"/>
        </w:rPr>
        <w:t>For</w:t>
      </w:r>
      <w:proofErr w:type="gramEnd"/>
      <w:r w:rsidR="009F50BC">
        <w:rPr>
          <w:rFonts w:ascii="Times New Roman" w:hAnsi="Times New Roman"/>
          <w:sz w:val="24"/>
          <w:szCs w:val="24"/>
        </w:rPr>
        <w:t xml:space="preserve"> the product: </w:t>
      </w:r>
      <w:r w:rsidR="0056622C" w:rsidRPr="0056622C">
        <w:rPr>
          <w:rFonts w:ascii="Times New Roman" w:hAnsi="Times New Roman"/>
          <w:position w:val="-28"/>
          <w:sz w:val="24"/>
          <w:szCs w:val="24"/>
        </w:rPr>
        <w:object w:dxaOrig="880" w:dyaOrig="680">
          <v:shape id="_x0000_i1026" type="#_x0000_t75" style="width:44.25pt;height:33.75pt" o:ole="">
            <v:imagedata r:id="rId8" o:title=""/>
          </v:shape>
          <o:OLEObject Type="Embed" ProgID="Equation.DSMT4" ShapeID="_x0000_i1026" DrawAspect="Content" ObjectID="_1509895275" r:id="rId9"/>
        </w:object>
      </w:r>
      <w:r w:rsidR="009F50BC">
        <w:rPr>
          <w:rFonts w:ascii="Times New Roman" w:hAnsi="Times New Roman"/>
          <w:sz w:val="24"/>
          <w:szCs w:val="24"/>
        </w:rPr>
        <w:t xml:space="preserve">  </w:t>
      </w:r>
    </w:p>
    <w:p w:rsidR="009F50BC" w:rsidRDefault="009F50BC" w:rsidP="009F50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Sketch a by-hand </w:t>
      </w:r>
      <w:r w:rsidR="0056622C">
        <w:rPr>
          <w:rFonts w:ascii="Times New Roman" w:hAnsi="Times New Roman"/>
          <w:sz w:val="24"/>
          <w:szCs w:val="24"/>
        </w:rPr>
        <w:t xml:space="preserve">(non-proportional) </w:t>
      </w:r>
      <w:r>
        <w:rPr>
          <w:rFonts w:ascii="Times New Roman" w:hAnsi="Times New Roman"/>
          <w:sz w:val="24"/>
          <w:szCs w:val="24"/>
        </w:rPr>
        <w:t>array diagram for the product.</w:t>
      </w:r>
    </w:p>
    <w:p w:rsidR="009F50BC" w:rsidRDefault="009F50BC" w:rsidP="009F50BC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9F50BC" w:rsidRDefault="009F50BC" w:rsidP="004653DF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Write out the solution using the expanded algorithm.  Indicate</w:t>
      </w:r>
      <w:r w:rsidR="0056622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how the partial products in the expanded algorithm correspond to the parts of the diagram in a.</w:t>
      </w:r>
    </w:p>
    <w:p w:rsidR="003311DC" w:rsidRDefault="003311DC" w:rsidP="004653DF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3311DC" w:rsidRDefault="00B53ED0" w:rsidP="004653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F50BC">
        <w:rPr>
          <w:rFonts w:ascii="Times New Roman" w:hAnsi="Times New Roman"/>
          <w:sz w:val="24"/>
          <w:szCs w:val="24"/>
        </w:rPr>
        <w:t>. Write out the solution to the following product using both the expanded and the standard algorithms (side by s</w:t>
      </w:r>
      <w:r w:rsidR="00604053">
        <w:rPr>
          <w:rFonts w:ascii="Times New Roman" w:hAnsi="Times New Roman"/>
          <w:sz w:val="24"/>
          <w:szCs w:val="24"/>
        </w:rPr>
        <w:t>ide). Draw in appropriate arrows, colors or labels to show</w:t>
      </w:r>
      <w:r w:rsidR="009F50BC">
        <w:rPr>
          <w:rFonts w:ascii="Times New Roman" w:hAnsi="Times New Roman"/>
          <w:sz w:val="24"/>
          <w:szCs w:val="24"/>
        </w:rPr>
        <w:t xml:space="preserve"> which partial products in the expanded algorithm correspond with which </w:t>
      </w:r>
      <w:r w:rsidR="00604053">
        <w:rPr>
          <w:rFonts w:ascii="Times New Roman" w:hAnsi="Times New Roman"/>
          <w:sz w:val="24"/>
          <w:szCs w:val="24"/>
        </w:rPr>
        <w:t>parts of</w:t>
      </w:r>
      <w:r w:rsidR="009F50BC">
        <w:rPr>
          <w:rFonts w:ascii="Times New Roman" w:hAnsi="Times New Roman"/>
          <w:sz w:val="24"/>
          <w:szCs w:val="24"/>
        </w:rPr>
        <w:t xml:space="preserve"> the standard algorithm.</w:t>
      </w:r>
    </w:p>
    <w:p w:rsidR="009F50BC" w:rsidRDefault="009F50BC" w:rsidP="004653DF">
      <w:pPr>
        <w:spacing w:after="0"/>
        <w:rPr>
          <w:rFonts w:ascii="Times New Roman" w:hAnsi="Times New Roman"/>
          <w:sz w:val="24"/>
          <w:szCs w:val="24"/>
        </w:rPr>
      </w:pPr>
    </w:p>
    <w:p w:rsidR="009F50BC" w:rsidRDefault="00B53ED0" w:rsidP="004653DF">
      <w:pPr>
        <w:spacing w:after="0"/>
        <w:rPr>
          <w:rFonts w:ascii="Times New Roman" w:hAnsi="Times New Roman"/>
          <w:sz w:val="24"/>
          <w:szCs w:val="24"/>
        </w:rPr>
      </w:pPr>
      <w:r w:rsidRPr="00B53ED0">
        <w:rPr>
          <w:rFonts w:ascii="Times New Roman" w:hAnsi="Times New Roman"/>
          <w:position w:val="-28"/>
          <w:sz w:val="24"/>
          <w:szCs w:val="24"/>
        </w:rPr>
        <w:object w:dxaOrig="1200" w:dyaOrig="680">
          <v:shape id="_x0000_i1027" type="#_x0000_t75" style="width:60pt;height:33.75pt" o:ole="">
            <v:imagedata r:id="rId10" o:title=""/>
          </v:shape>
          <o:OLEObject Type="Embed" ProgID="Equation.DSMT4" ShapeID="_x0000_i1027" DrawAspect="Content" ObjectID="_1509895276" r:id="rId11"/>
        </w:object>
      </w:r>
    </w:p>
    <w:p w:rsidR="0056622C" w:rsidRDefault="0056622C" w:rsidP="004653DF">
      <w:pPr>
        <w:spacing w:after="0"/>
        <w:rPr>
          <w:rFonts w:ascii="Times New Roman" w:hAnsi="Times New Roman"/>
          <w:sz w:val="24"/>
          <w:szCs w:val="24"/>
        </w:rPr>
      </w:pPr>
    </w:p>
    <w:p w:rsidR="00B80F00" w:rsidRDefault="00B80F00" w:rsidP="004653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53ED0">
        <w:rPr>
          <w:rFonts w:ascii="Times New Roman" w:hAnsi="Times New Roman"/>
          <w:sz w:val="24"/>
          <w:szCs w:val="24"/>
        </w:rPr>
        <w:lastRenderedPageBreak/>
        <w:t>4</w:t>
      </w:r>
      <w:r w:rsidR="005662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Answer these questions about the multiplication problem </w:t>
      </w:r>
      <w:r w:rsidRPr="0056622C">
        <w:rPr>
          <w:rFonts w:ascii="Times New Roman" w:hAnsi="Times New Roman"/>
          <w:position w:val="-28"/>
          <w:sz w:val="24"/>
          <w:szCs w:val="24"/>
        </w:rPr>
        <w:object w:dxaOrig="880" w:dyaOrig="680">
          <v:shape id="_x0000_i1028" type="#_x0000_t75" style="width:44.25pt;height:33.75pt" o:ole="">
            <v:imagedata r:id="rId8" o:title=""/>
          </v:shape>
          <o:OLEObject Type="Embed" ProgID="Equation.DSMT4" ShapeID="_x0000_i1028" DrawAspect="Content" ObjectID="_1509895277" r:id="rId12"/>
        </w:object>
      </w:r>
      <w:r>
        <w:rPr>
          <w:rFonts w:ascii="Times New Roman" w:hAnsi="Times New Roman"/>
          <w:sz w:val="24"/>
          <w:szCs w:val="24"/>
        </w:rPr>
        <w:t xml:space="preserve"> as though you were explaining the process and the reasons why to a student.</w:t>
      </w:r>
    </w:p>
    <w:p w:rsidR="0056622C" w:rsidRDefault="00B80F00" w:rsidP="004653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56622C">
        <w:rPr>
          <w:rFonts w:ascii="Times New Roman" w:hAnsi="Times New Roman"/>
          <w:sz w:val="24"/>
          <w:szCs w:val="24"/>
        </w:rPr>
        <w:t xml:space="preserve">In the process of multiplying </w:t>
      </w:r>
      <w:r w:rsidR="0056622C" w:rsidRPr="0056622C">
        <w:rPr>
          <w:rFonts w:ascii="Times New Roman" w:hAnsi="Times New Roman"/>
          <w:position w:val="-28"/>
          <w:sz w:val="24"/>
          <w:szCs w:val="24"/>
        </w:rPr>
        <w:object w:dxaOrig="880" w:dyaOrig="680">
          <v:shape id="_x0000_i1029" type="#_x0000_t75" style="width:44.25pt;height:33.75pt" o:ole="">
            <v:imagedata r:id="rId8" o:title=""/>
          </v:shape>
          <o:OLEObject Type="Embed" ProgID="Equation.DSMT4" ShapeID="_x0000_i1029" DrawAspect="Content" ObjectID="_1509895278" r:id="rId13"/>
        </w:object>
      </w:r>
      <w:r w:rsidR="0056622C">
        <w:rPr>
          <w:rFonts w:ascii="Times New Roman" w:hAnsi="Times New Roman"/>
          <w:sz w:val="24"/>
          <w:szCs w:val="24"/>
        </w:rPr>
        <w:t xml:space="preserve"> using the standard algorithm, </w:t>
      </w:r>
      <w:r>
        <w:rPr>
          <w:rFonts w:ascii="Times New Roman" w:hAnsi="Times New Roman"/>
          <w:sz w:val="24"/>
          <w:szCs w:val="24"/>
        </w:rPr>
        <w:t>we insert a 0 place holder in the ones place of the second partial product.  Explain where that 0 comes from and what it does.</w:t>
      </w:r>
    </w:p>
    <w:p w:rsidR="00B80F00" w:rsidRDefault="00B80F00" w:rsidP="004653DF">
      <w:pPr>
        <w:spacing w:after="0"/>
        <w:rPr>
          <w:rFonts w:ascii="Times New Roman" w:hAnsi="Times New Roman"/>
          <w:sz w:val="24"/>
          <w:szCs w:val="24"/>
        </w:rPr>
      </w:pPr>
    </w:p>
    <w:p w:rsidR="00B80F00" w:rsidRDefault="00B80F00" w:rsidP="004653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In the process of multiplying  </w:t>
      </w:r>
      <w:r w:rsidRPr="0056622C">
        <w:rPr>
          <w:rFonts w:ascii="Times New Roman" w:hAnsi="Times New Roman"/>
          <w:position w:val="-28"/>
          <w:sz w:val="24"/>
          <w:szCs w:val="24"/>
        </w:rPr>
        <w:object w:dxaOrig="880" w:dyaOrig="680">
          <v:shape id="_x0000_i1030" type="#_x0000_t75" style="width:44.25pt;height:33.75pt" o:ole="">
            <v:imagedata r:id="rId8" o:title=""/>
          </v:shape>
          <o:OLEObject Type="Embed" ProgID="Equation.DSMT4" ShapeID="_x0000_i1030" DrawAspect="Content" ObjectID="_1509895279" r:id="rId14"/>
        </w:object>
      </w:r>
      <w:r>
        <w:rPr>
          <w:rFonts w:ascii="Times New Roman" w:hAnsi="Times New Roman"/>
          <w:sz w:val="24"/>
          <w:szCs w:val="24"/>
        </w:rPr>
        <w:t xml:space="preserve"> using the standard algorithm, we multiply the tens digit of 38 by the ones digit of 564.  </w:t>
      </w:r>
    </w:p>
    <w:p w:rsidR="0056622C" w:rsidRDefault="00B80F00" w:rsidP="004653DF">
      <w:pPr>
        <w:spacing w:after="0"/>
        <w:rPr>
          <w:rFonts w:ascii="Times New Roman" w:hAnsi="Times New Roman"/>
          <w:sz w:val="24"/>
          <w:szCs w:val="24"/>
        </w:rPr>
      </w:pPr>
      <w:r w:rsidRPr="00B80F00">
        <w:rPr>
          <w:rFonts w:ascii="Times New Roman" w:hAnsi="Times New Roman"/>
          <w:position w:val="-6"/>
          <w:sz w:val="24"/>
          <w:szCs w:val="24"/>
        </w:rPr>
        <w:object w:dxaOrig="940" w:dyaOrig="279">
          <v:shape id="_x0000_i1031" type="#_x0000_t75" style="width:47.25pt;height:14.25pt" o:ole="">
            <v:imagedata r:id="rId15" o:title=""/>
          </v:shape>
          <o:OLEObject Type="Embed" ProgID="Equation.DSMT4" ShapeID="_x0000_i1031" DrawAspect="Content" ObjectID="_1509895280" r:id="rId16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80F00" w:rsidRDefault="00B80F00" w:rsidP="00B80F0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place value should the digit 2 go in?  Why should we write it there?</w:t>
      </w:r>
    </w:p>
    <w:p w:rsidR="00B80F00" w:rsidRDefault="00B80F00" w:rsidP="00B80F0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should we write the digit 1? Why should we write it there?</w:t>
      </w:r>
    </w:p>
    <w:p w:rsidR="00B80F00" w:rsidRDefault="00B80F00" w:rsidP="00B80F00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0F00" w:rsidRPr="00174125" w:rsidRDefault="00B80F00" w:rsidP="00B80F00">
      <w:pPr>
        <w:spacing w:after="0"/>
        <w:rPr>
          <w:rFonts w:ascii="Times New Roman" w:hAnsi="Times New Roman"/>
          <w:sz w:val="24"/>
          <w:szCs w:val="24"/>
        </w:rPr>
      </w:pPr>
    </w:p>
    <w:sectPr w:rsidR="00B80F00" w:rsidRPr="00174125" w:rsidSect="00F6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57E"/>
    <w:multiLevelType w:val="hybridMultilevel"/>
    <w:tmpl w:val="447465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AD"/>
    <w:rsid w:val="00007A7A"/>
    <w:rsid w:val="000F6F6A"/>
    <w:rsid w:val="00174125"/>
    <w:rsid w:val="00243265"/>
    <w:rsid w:val="0027715D"/>
    <w:rsid w:val="002B5ED6"/>
    <w:rsid w:val="003311DC"/>
    <w:rsid w:val="003A56DE"/>
    <w:rsid w:val="003C5E6E"/>
    <w:rsid w:val="0041745F"/>
    <w:rsid w:val="004653DF"/>
    <w:rsid w:val="0056622C"/>
    <w:rsid w:val="00604053"/>
    <w:rsid w:val="006059EE"/>
    <w:rsid w:val="006F5FE6"/>
    <w:rsid w:val="007355CD"/>
    <w:rsid w:val="008E0E01"/>
    <w:rsid w:val="00912882"/>
    <w:rsid w:val="009F50BC"/>
    <w:rsid w:val="00A57D4D"/>
    <w:rsid w:val="00A65CAD"/>
    <w:rsid w:val="00B53ED0"/>
    <w:rsid w:val="00B80F00"/>
    <w:rsid w:val="00C377C2"/>
    <w:rsid w:val="00E7243E"/>
    <w:rsid w:val="00F6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D6EF7-87A1-4A22-BD7E-9C3E83C0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5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3</cp:revision>
  <dcterms:created xsi:type="dcterms:W3CDTF">2014-11-30T23:58:00Z</dcterms:created>
  <dcterms:modified xsi:type="dcterms:W3CDTF">2015-11-25T00:08:00Z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