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EC0F6C">
      <w:r>
        <w:t xml:space="preserve">1. Prove that a point P lies on the angle bisector of angle </w:t>
      </w:r>
      <w:r w:rsidRPr="00EC0F6C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75pt" o:ole="">
            <v:imagedata r:id="rId6" o:title=""/>
          </v:shape>
          <o:OLEObject Type="Embed" ProgID="Equation.DSMT4" ShapeID="_x0000_i1025" DrawAspect="Content" ObjectID="_1424685447" r:id="rId7"/>
        </w:object>
      </w:r>
      <w:r w:rsidR="00F37826">
        <w:t xml:space="preserve"> if and only if the (perpendicular segment) distance from P to BA and the distance from P to AC are equal.</w:t>
      </w:r>
    </w:p>
    <w:p w:rsidR="00EC0F6C" w:rsidRDefault="00EC0F6C" w:rsidP="00EC0F6C">
      <w:pPr>
        <w:pStyle w:val="NoSpacing"/>
      </w:pPr>
    </w:p>
    <w:p w:rsidR="00103CFC" w:rsidRDefault="00103CFC" w:rsidP="00EC0F6C">
      <w:pPr>
        <w:pStyle w:val="NoSpacing"/>
      </w:pPr>
    </w:p>
    <w:p w:rsidR="00103CFC" w:rsidRDefault="00103CFC" w:rsidP="00EC0F6C">
      <w:pPr>
        <w:pStyle w:val="NoSpacing"/>
      </w:pPr>
    </w:p>
    <w:p w:rsidR="00EC0F6C" w:rsidRDefault="00EC0F6C" w:rsidP="00EC0F6C">
      <w:pPr>
        <w:pStyle w:val="NoSpacing"/>
      </w:pPr>
    </w:p>
    <w:p w:rsidR="00EC0F6C" w:rsidRDefault="00EC0F6C" w:rsidP="00EC0F6C">
      <w:pPr>
        <w:pStyle w:val="NoSpacing"/>
      </w:pPr>
      <w:r>
        <w:t xml:space="preserve">2. Prove that the angle bisectors of triangle </w:t>
      </w:r>
      <w:r w:rsidRPr="00EC0F6C">
        <w:rPr>
          <w:position w:val="-6"/>
        </w:rPr>
        <w:object w:dxaOrig="680" w:dyaOrig="279">
          <v:shape id="_x0000_i1026" type="#_x0000_t75" style="width:34.45pt;height:13.75pt" o:ole="">
            <v:imagedata r:id="rId8" o:title=""/>
          </v:shape>
          <o:OLEObject Type="Embed" ProgID="Equation.DSMT4" ShapeID="_x0000_i1026" DrawAspect="Content" ObjectID="_1424685448" r:id="rId9"/>
        </w:object>
      </w:r>
      <w:r>
        <w:t xml:space="preserve">  are concurrent.</w:t>
      </w:r>
    </w:p>
    <w:p w:rsidR="00EC0F6C" w:rsidRDefault="00EC0F6C" w:rsidP="00EC0F6C">
      <w:pPr>
        <w:pStyle w:val="NoSpacing"/>
      </w:pPr>
    </w:p>
    <w:p w:rsidR="00EC0F6C" w:rsidRDefault="00EC0F6C" w:rsidP="00EC0F6C">
      <w:pPr>
        <w:pStyle w:val="NoSpacing"/>
      </w:pPr>
    </w:p>
    <w:p w:rsidR="00EC0F6C" w:rsidRPr="00EC0F6C" w:rsidRDefault="00EC0F6C" w:rsidP="00EC0F6C">
      <w:pPr>
        <w:pStyle w:val="NoSpacing"/>
      </w:pPr>
      <w:r>
        <w:t xml:space="preserve">3. Given triangles, points and segments such </w:t>
      </w:r>
      <w:r>
        <w:rPr>
          <w:i/>
        </w:rPr>
        <w:t>D</w:t>
      </w:r>
      <w:r>
        <w:t xml:space="preserve"> and </w:t>
      </w:r>
      <w:r>
        <w:rPr>
          <w:i/>
        </w:rPr>
        <w:t>E</w:t>
      </w:r>
      <w:r>
        <w:t xml:space="preserve"> are midpoints of the respective segments in the diagram below, find two pairs of similar triangles, and prove that they are similar.</w:t>
      </w:r>
    </w:p>
    <w:p w:rsidR="00EC0F6C" w:rsidRDefault="00EC0F6C" w:rsidP="00EC0F6C">
      <w:pPr>
        <w:pStyle w:val="NoSpacing"/>
      </w:pPr>
      <w:r w:rsidRPr="00EC0F6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5910" cy="1205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C0F6C" w:rsidRDefault="00F37826" w:rsidP="00EC0F6C">
      <w:pPr>
        <w:pStyle w:val="NoSpacing"/>
      </w:pPr>
      <w:r>
        <w:t xml:space="preserve">Assigned later: </w:t>
      </w:r>
    </w:p>
    <w:p w:rsidR="00F37826" w:rsidRDefault="00F37826" w:rsidP="00EC0F6C">
      <w:pPr>
        <w:pStyle w:val="NoSpacing"/>
      </w:pPr>
      <w:r>
        <w:t>Starting with an arbitrarily chosen length line segment (whose length you will call 1), show how to construct the lengths:</w:t>
      </w:r>
    </w:p>
    <w:p w:rsidR="00F37826" w:rsidRDefault="00F37826" w:rsidP="00EC0F6C">
      <w:pPr>
        <w:pStyle w:val="NoSpacing"/>
      </w:pPr>
      <w:r>
        <w:t xml:space="preserve">2, 3, ½ </w:t>
      </w:r>
      <w:r w:rsidRPr="00F37826">
        <w:rPr>
          <w:position w:val="-10"/>
        </w:rPr>
        <w:object w:dxaOrig="2740" w:dyaOrig="380">
          <v:shape id="_x0000_i1046" type="#_x0000_t75" style="width:137.1pt;height:18.8pt" o:ole="">
            <v:imagedata r:id="rId11" o:title=""/>
          </v:shape>
          <o:OLEObject Type="Embed" ProgID="Equation.DSMT4" ShapeID="_x0000_i1046" DrawAspect="Content" ObjectID="_1424685449" r:id="rId12"/>
        </w:object>
      </w:r>
      <w:r>
        <w:t xml:space="preserve"> </w:t>
      </w:r>
      <w:bookmarkStart w:id="0" w:name="_GoBack"/>
      <w:bookmarkEnd w:id="0"/>
    </w:p>
    <w:p w:rsidR="00EC0F6C" w:rsidRDefault="00EC0F6C" w:rsidP="00EC0F6C">
      <w:pPr>
        <w:pStyle w:val="NoSpacing"/>
      </w:pPr>
    </w:p>
    <w:p w:rsidR="009266EE" w:rsidRDefault="009266EE">
      <w:r>
        <w:br w:type="page"/>
      </w:r>
    </w:p>
    <w:p w:rsidR="00EC0F6C" w:rsidRPr="002331E2" w:rsidRDefault="00103CFC" w:rsidP="00EC0F6C">
      <w:pPr>
        <w:pStyle w:val="NoSpacing"/>
        <w:rPr>
          <w:b/>
          <w:i/>
        </w:rPr>
      </w:pPr>
      <w:r w:rsidRPr="002331E2">
        <w:rPr>
          <w:b/>
          <w:i/>
        </w:rPr>
        <w:lastRenderedPageBreak/>
        <w:t>A short list of important theorems:</w:t>
      </w:r>
    </w:p>
    <w:p w:rsidR="00103CFC" w:rsidRDefault="00103CFC" w:rsidP="00EC0F6C">
      <w:pPr>
        <w:pStyle w:val="NoSpacing"/>
      </w:pPr>
    </w:p>
    <w:p w:rsidR="00103CFC" w:rsidRDefault="00103CFC" w:rsidP="00103CFC">
      <w:pPr>
        <w:rPr>
          <w:strike/>
        </w:rPr>
      </w:pPr>
      <w:r>
        <w:rPr>
          <w:b/>
          <w:i/>
        </w:rPr>
        <w:t xml:space="preserve">Axiom </w:t>
      </w:r>
      <w:proofErr w:type="gramStart"/>
      <w:r>
        <w:rPr>
          <w:b/>
          <w:i/>
        </w:rPr>
        <w:t xml:space="preserve">SAS </w:t>
      </w:r>
      <w:r>
        <w:t xml:space="preserve"> Side</w:t>
      </w:r>
      <w:proofErr w:type="gramEnd"/>
      <w:r>
        <w:t xml:space="preserve"> Angle Side Congruence: If two sides and the included angle of one triangle are congruent to two sides and the included angle of another triangle, then the triangles are congruent.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ASA Congruence Theorem:</w:t>
      </w:r>
      <w:r>
        <w:t xml:space="preserve"> If two angles and the included side of one triangle are congruent to two angles and the included side of another triangle, then the triangles are congruent.</w:t>
      </w:r>
    </w:p>
    <w:p w:rsidR="00103CFC" w:rsidRDefault="00103CFC" w:rsidP="00103CFC"/>
    <w:p w:rsidR="00103CFC" w:rsidRDefault="00103CFC" w:rsidP="00103CFC">
      <w:r>
        <w:rPr>
          <w:b/>
        </w:rPr>
        <w:t>Isosceles Triangle theorem</w:t>
      </w:r>
      <w:r>
        <w:t xml:space="preserve">: </w:t>
      </w:r>
    </w:p>
    <w:p w:rsidR="00103CFC" w:rsidRDefault="00103CFC" w:rsidP="00103CFC">
      <w:pPr>
        <w:pStyle w:val="ListParagraph"/>
        <w:numPr>
          <w:ilvl w:val="0"/>
          <w:numId w:val="1"/>
        </w:numPr>
      </w:pPr>
      <w:r>
        <w:rPr>
          <w:b/>
        </w:rPr>
        <w:t xml:space="preserve">Side implies angle: </w:t>
      </w:r>
      <w:r>
        <w:t>If two sides of a triangle are congruent (i.e. the triangle is isosceles), then the angles opposite the congruent sides are congruent.</w:t>
      </w:r>
    </w:p>
    <w:p w:rsidR="00103CFC" w:rsidRDefault="00103CFC" w:rsidP="00103CFC">
      <w:pPr>
        <w:pStyle w:val="ListParagraph"/>
        <w:numPr>
          <w:ilvl w:val="0"/>
          <w:numId w:val="1"/>
        </w:numPr>
      </w:pPr>
      <w:r>
        <w:rPr>
          <w:b/>
        </w:rPr>
        <w:t xml:space="preserve">Angle implies side: </w:t>
      </w:r>
      <w:r>
        <w:t>If two angles in a triangle are congruent, then the sides opposite the congruent angles are congruent (and hence the triangle is isosceles).</w:t>
      </w:r>
    </w:p>
    <w:p w:rsidR="00103CFC" w:rsidRDefault="00103CFC" w:rsidP="00103CFC"/>
    <w:p w:rsidR="00103CFC" w:rsidRDefault="00103CFC" w:rsidP="00103CFC">
      <w:r>
        <w:rPr>
          <w:b/>
        </w:rPr>
        <w:t>SSS Congruence Theorem:</w:t>
      </w:r>
      <w:r>
        <w:t xml:space="preserve"> If three sides of one triangle are congruent to three sides of another triangle, then the triangles are congruent.</w:t>
      </w:r>
    </w:p>
    <w:p w:rsidR="00103CFC" w:rsidRDefault="00103CFC" w:rsidP="00103CFC">
      <w:pPr>
        <w:pStyle w:val="NoSpacing"/>
      </w:pPr>
    </w:p>
    <w:p w:rsidR="00103CFC" w:rsidRPr="00103CFC" w:rsidRDefault="00103CFC" w:rsidP="00103CFC">
      <w:pPr>
        <w:pStyle w:val="NoSpacing"/>
      </w:pPr>
      <w:r>
        <w:rPr>
          <w:b/>
        </w:rPr>
        <w:t xml:space="preserve">HL Congruence Theorem: </w:t>
      </w:r>
      <w:r>
        <w:t xml:space="preserve">If in a right triangle the hypotenuse and one leg </w:t>
      </w:r>
      <w:proofErr w:type="gramStart"/>
      <w:r>
        <w:t>is</w:t>
      </w:r>
      <w:proofErr w:type="gramEnd"/>
      <w:r>
        <w:t xml:space="preserve"> congruent to the hypotenuse and a leg of another right triangle, then the triangles are congruent.</w:t>
      </w:r>
    </w:p>
    <w:p w:rsidR="00103CFC" w:rsidRDefault="00103CFC" w:rsidP="00EC0F6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Parallel If Supplementary Theorem:</w:t>
      </w:r>
      <w:r>
        <w:t xml:space="preserve"> If two lines are cut by a transversal in such a way that the interior angles on the same side of the transversal are supplementary, then the lines are parallel.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 xml:space="preserve">Parallel lines </w:t>
      </w:r>
      <w:proofErr w:type="gramStart"/>
      <w:r>
        <w:rPr>
          <w:b/>
        </w:rPr>
        <w:t>exist</w:t>
      </w:r>
      <w:proofErr w:type="gramEnd"/>
      <w:r>
        <w:rPr>
          <w:b/>
        </w:rPr>
        <w:t xml:space="preserve"> theorem:</w:t>
      </w:r>
      <w:r>
        <w:t xml:space="preserve"> Given a line </w:t>
      </w:r>
      <w:r>
        <w:rPr>
          <w:i/>
        </w:rPr>
        <w:t>L</w:t>
      </w:r>
      <w:r>
        <w:t xml:space="preserve"> and a point </w:t>
      </w:r>
      <w:r>
        <w:rPr>
          <w:i/>
        </w:rPr>
        <w:t>P</w:t>
      </w:r>
      <w:r>
        <w:t xml:space="preserve"> not on the line, there is line containing </w:t>
      </w:r>
      <w:r>
        <w:rPr>
          <w:i/>
        </w:rPr>
        <w:t>P</w:t>
      </w:r>
      <w:r>
        <w:t xml:space="preserve"> that is parallel to </w:t>
      </w:r>
      <w:r>
        <w:rPr>
          <w:i/>
        </w:rPr>
        <w:t>L</w:t>
      </w:r>
      <w:r>
        <w:t>.</w:t>
      </w:r>
    </w:p>
    <w:p w:rsidR="00103CFC" w:rsidRDefault="00103CFC" w:rsidP="00103CFC">
      <w:pPr>
        <w:pStyle w:val="NoSpacing"/>
      </w:pPr>
      <w:r>
        <w:t xml:space="preserve"> </w:t>
      </w:r>
    </w:p>
    <w:p w:rsidR="00103CFC" w:rsidRDefault="00103CFC" w:rsidP="00103CFC">
      <w:pPr>
        <w:pStyle w:val="NoSpacing"/>
      </w:pPr>
      <w:proofErr w:type="gramStart"/>
      <w:r>
        <w:rPr>
          <w:b/>
          <w:i/>
        </w:rPr>
        <w:t>Parallel Postulate (Axiom)</w:t>
      </w:r>
      <w:r>
        <w:t>.</w:t>
      </w:r>
      <w:proofErr w:type="gramEnd"/>
      <w:r>
        <w:t xml:space="preserve"> If two lines are cut by a transversal (a line that intersects both of the given lines), and two interior angles on the same side of the transversal are in sum less than 180°, then the given lines intersect on that same side of the transversal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Supplementary if Parallel Theorem:</w:t>
      </w:r>
      <w:r>
        <w:t xml:space="preserve"> If two parallel lines are cut by a transversal, then the interior angles on the same side of the transversal are supplementary.</w:t>
      </w:r>
    </w:p>
    <w:p w:rsidR="00103CFC" w:rsidRDefault="00103CFC" w:rsidP="00EC0F6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Vertical angles theorem:</w:t>
      </w:r>
      <w:r>
        <w:t xml:space="preserve"> Vertically opposite angles are congruent.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AIA Theorem:</w:t>
      </w:r>
      <w:r>
        <w:t xml:space="preserve"> Given two distinct lines cut by a transversal, the lines are parallel if and only if the alternate interior angles are congruent.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CA Theorem:</w:t>
      </w:r>
      <w:r>
        <w:t xml:space="preserve"> Given two distinct lines cut by a transversal, the lines are parallel if and only if the corresponding angles are congruent.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AEA Theorem:</w:t>
      </w:r>
      <w:r>
        <w:t xml:space="preserve"> Given two distinct lines cut by a transversal, the lines are parallel if and only if the alternate exterior angles are congruent.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Triangle Angle Sum Theorem:</w:t>
      </w:r>
      <w:r>
        <w:t xml:space="preserve"> The sum of the angles in a triangle is 180º.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>Points on perpendicular bisector theorem:</w:t>
      </w:r>
      <w:r>
        <w:t xml:space="preserve"> A point is equidistant from the endpoints of a line segment if and only if it lies on the perpendicular bisector of the segment.</w:t>
      </w:r>
    </w:p>
    <w:p w:rsidR="00103CFC" w:rsidRDefault="00103CFC" w:rsidP="00103CFC">
      <w:pPr>
        <w:pStyle w:val="NoSpacing"/>
      </w:pPr>
    </w:p>
    <w:p w:rsidR="00103CFC" w:rsidRDefault="00103CFC" w:rsidP="00103CFC">
      <w:pPr>
        <w:pStyle w:val="NoSpacing"/>
      </w:pPr>
      <w:r>
        <w:rPr>
          <w:b/>
        </w:rPr>
        <w:t xml:space="preserve">The Pythagorean </w:t>
      </w:r>
      <w:proofErr w:type="gramStart"/>
      <w:r>
        <w:rPr>
          <w:b/>
        </w:rPr>
        <w:t>theorem</w:t>
      </w:r>
      <w:proofErr w:type="gramEnd"/>
      <w:r>
        <w:rPr>
          <w:b/>
        </w:rPr>
        <w:t>:</w:t>
      </w:r>
      <w:r>
        <w:t xml:space="preserve"> The sum of the squares of the lengths of the legs of a right triangle is equal to the square of the length of the hypotenuse.</w:t>
      </w:r>
    </w:p>
    <w:p w:rsidR="00103CFC" w:rsidRDefault="00103CFC" w:rsidP="00103CFC">
      <w:pPr>
        <w:pStyle w:val="NoSpacing"/>
      </w:pPr>
      <w:r>
        <w:t>Alt: The sum of the areas of the squares constructed on the legs of a right triangle is equal to the area of the square of the length of the hypotenuse.</w:t>
      </w:r>
    </w:p>
    <w:p w:rsidR="00103CFC" w:rsidRDefault="00103CFC" w:rsidP="00103CFC">
      <w:pPr>
        <w:pStyle w:val="NoSpacing"/>
        <w:rPr>
          <w:b/>
        </w:rPr>
      </w:pPr>
    </w:p>
    <w:p w:rsidR="009266EE" w:rsidRDefault="009266EE" w:rsidP="009266EE">
      <w:pPr>
        <w:pStyle w:val="NoSpacing"/>
      </w:pPr>
      <w:r>
        <w:rPr>
          <w:b/>
        </w:rPr>
        <w:t>Triangle similarity lemma:</w:t>
      </w:r>
      <w:r>
        <w:t xml:space="preserve"> Given a </w:t>
      </w:r>
      <w:proofErr w:type="gramStart"/>
      <w:r>
        <w:t xml:space="preserve">triangle </w:t>
      </w:r>
      <w:r>
        <w:rPr>
          <w:rFonts w:cstheme="minorBidi"/>
          <w:position w:val="-6"/>
        </w:rPr>
        <w:object w:dxaOrig="675" w:dyaOrig="285">
          <v:shape id="_x0000_i1027" type="#_x0000_t75" style="width:33.8pt;height:14.4pt" o:ole="">
            <v:imagedata r:id="rId13" o:title=""/>
          </v:shape>
          <o:OLEObject Type="Embed" ProgID="Equation.DSMT4" ShapeID="_x0000_i1027" DrawAspect="Content" ObjectID="_1424685450" r:id="rId14"/>
        </w:object>
      </w:r>
      <w:r>
        <w:t xml:space="preserve"> , with segment </w:t>
      </w:r>
      <w:r>
        <w:rPr>
          <w:rFonts w:cstheme="minorBidi"/>
          <w:position w:val="-4"/>
        </w:rPr>
        <w:object w:dxaOrig="420" w:dyaOrig="315">
          <v:shape id="_x0000_i1028" type="#_x0000_t75" style="width:21.3pt;height:15.65pt" o:ole="">
            <v:imagedata r:id="rId15" o:title=""/>
          </v:shape>
          <o:OLEObject Type="Embed" ProgID="Equation.DSMT4" ShapeID="_x0000_i1028" DrawAspect="Content" ObjectID="_1424685451" r:id="rId16"/>
        </w:object>
      </w:r>
      <w:r>
        <w:t xml:space="preserve">  such that </w:t>
      </w:r>
      <w:r>
        <w:rPr>
          <w:i/>
        </w:rPr>
        <w:t>A-D-B</w:t>
      </w:r>
      <w:r>
        <w:t xml:space="preserve"> and </w:t>
      </w:r>
      <w:r>
        <w:rPr>
          <w:i/>
        </w:rPr>
        <w:t>A-E-C</w:t>
      </w:r>
      <w:r>
        <w:t xml:space="preserve"> and </w:t>
      </w:r>
      <w:r>
        <w:rPr>
          <w:rFonts w:cstheme="minorBidi"/>
          <w:position w:val="-4"/>
        </w:rPr>
        <w:object w:dxaOrig="420" w:dyaOrig="315">
          <v:shape id="_x0000_i1029" type="#_x0000_t75" style="width:21.3pt;height:15.65pt" o:ole="">
            <v:imagedata r:id="rId15" o:title=""/>
          </v:shape>
          <o:OLEObject Type="Embed" ProgID="Equation.DSMT4" ShapeID="_x0000_i1029" DrawAspect="Content" ObjectID="_1424685452" r:id="rId17"/>
        </w:object>
      </w:r>
      <w:r>
        <w:t xml:space="preserve"> is parallel to </w:t>
      </w:r>
      <w:r>
        <w:rPr>
          <w:rFonts w:cstheme="minorBidi"/>
          <w:position w:val="-6"/>
        </w:rPr>
        <w:object w:dxaOrig="405" w:dyaOrig="345">
          <v:shape id="_x0000_i1030" type="#_x0000_t75" style="width:20.65pt;height:17.55pt" o:ole="">
            <v:imagedata r:id="rId18" o:title=""/>
          </v:shape>
          <o:OLEObject Type="Embed" ProgID="Equation.DSMT4" ShapeID="_x0000_i1030" DrawAspect="Content" ObjectID="_1424685453" r:id="rId19"/>
        </w:object>
      </w:r>
      <w:r>
        <w:t xml:space="preserve"> , then </w:t>
      </w:r>
      <w:r>
        <w:rPr>
          <w:rFonts w:cstheme="minorBidi"/>
          <w:position w:val="-30"/>
        </w:rPr>
        <w:object w:dxaOrig="1755" w:dyaOrig="720">
          <v:shape id="_x0000_i1031" type="#_x0000_t75" style="width:87.65pt;height:36.3pt" o:ole="">
            <v:imagedata r:id="rId20" o:title=""/>
          </v:shape>
          <o:OLEObject Type="Embed" ProgID="Equation.DSMT4" ShapeID="_x0000_i1031" DrawAspect="Content" ObjectID="_1424685454" r:id="rId21"/>
        </w:object>
      </w:r>
      <w:r>
        <w:t xml:space="preserve"> .</w:t>
      </w:r>
    </w:p>
    <w:p w:rsidR="009266EE" w:rsidRDefault="009266EE" w:rsidP="009266EE">
      <w:pPr>
        <w:pStyle w:val="NoSpacing"/>
      </w:pPr>
    </w:p>
    <w:p w:rsidR="009266EE" w:rsidRDefault="009266EE" w:rsidP="009266EE">
      <w:pPr>
        <w:pStyle w:val="NoSpacing"/>
      </w:pPr>
      <w:r>
        <w:rPr>
          <w:b/>
        </w:rPr>
        <w:t>Triangle similarity lemma converse:</w:t>
      </w:r>
      <w:r>
        <w:t xml:space="preserve"> Given triangle </w:t>
      </w:r>
      <w:r>
        <w:rPr>
          <w:rFonts w:cstheme="minorBidi"/>
          <w:position w:val="-6"/>
        </w:rPr>
        <w:object w:dxaOrig="675" w:dyaOrig="285">
          <v:shape id="_x0000_i1032" type="#_x0000_t75" style="width:33.8pt;height:14.4pt" o:ole="">
            <v:imagedata r:id="rId22" o:title=""/>
          </v:shape>
          <o:OLEObject Type="Embed" ProgID="Equation.DSMT4" ShapeID="_x0000_i1032" DrawAspect="Content" ObjectID="_1424685455" r:id="rId23"/>
        </w:object>
      </w:r>
      <w:r>
        <w:t xml:space="preserve"> with segment </w:t>
      </w:r>
      <w:r>
        <w:rPr>
          <w:rFonts w:cstheme="minorBidi"/>
          <w:position w:val="-4"/>
        </w:rPr>
        <w:object w:dxaOrig="420" w:dyaOrig="315">
          <v:shape id="_x0000_i1033" type="#_x0000_t75" style="width:21.3pt;height:15.65pt" o:ole="">
            <v:imagedata r:id="rId15" o:title=""/>
          </v:shape>
          <o:OLEObject Type="Embed" ProgID="Equation.DSMT4" ShapeID="_x0000_i1033" DrawAspect="Content" ObjectID="_1424685456" r:id="rId24"/>
        </w:object>
      </w:r>
      <w:r>
        <w:t xml:space="preserve">  such that </w:t>
      </w:r>
      <w:r>
        <w:rPr>
          <w:i/>
        </w:rPr>
        <w:t>A-D-B</w:t>
      </w:r>
      <w:r>
        <w:t xml:space="preserve"> and </w:t>
      </w:r>
      <w:r>
        <w:rPr>
          <w:i/>
        </w:rPr>
        <w:t>A-E-C</w:t>
      </w:r>
      <w:r>
        <w:t xml:space="preserve"> </w:t>
      </w:r>
      <w:proofErr w:type="gramStart"/>
      <w:r>
        <w:t xml:space="preserve">and </w:t>
      </w:r>
      <w:r>
        <w:rPr>
          <w:rFonts w:cstheme="minorBidi"/>
          <w:position w:val="-30"/>
        </w:rPr>
        <w:object w:dxaOrig="1755" w:dyaOrig="720">
          <v:shape id="_x0000_i1034" type="#_x0000_t75" style="width:87.65pt;height:36.3pt" o:ole="">
            <v:imagedata r:id="rId20" o:title=""/>
          </v:shape>
          <o:OLEObject Type="Embed" ProgID="Equation.DSMT4" ShapeID="_x0000_i1034" DrawAspect="Content" ObjectID="_1424685457" r:id="rId25"/>
        </w:object>
      </w:r>
      <w:r>
        <w:t xml:space="preserve"> , then </w:t>
      </w:r>
      <w:r>
        <w:rPr>
          <w:rFonts w:cstheme="minorBidi"/>
          <w:position w:val="-4"/>
        </w:rPr>
        <w:object w:dxaOrig="420" w:dyaOrig="315">
          <v:shape id="_x0000_i1035" type="#_x0000_t75" style="width:21.3pt;height:15.65pt" o:ole="">
            <v:imagedata r:id="rId15" o:title=""/>
          </v:shape>
          <o:OLEObject Type="Embed" ProgID="Equation.DSMT4" ShapeID="_x0000_i1035" DrawAspect="Content" ObjectID="_1424685458" r:id="rId26"/>
        </w:object>
      </w:r>
      <w:r>
        <w:t xml:space="preserve"> is parallel to </w:t>
      </w:r>
      <w:r>
        <w:rPr>
          <w:rFonts w:cstheme="minorBidi"/>
          <w:position w:val="-6"/>
        </w:rPr>
        <w:object w:dxaOrig="405" w:dyaOrig="345">
          <v:shape id="_x0000_i1036" type="#_x0000_t75" style="width:20.65pt;height:17.55pt" o:ole="">
            <v:imagedata r:id="rId18" o:title=""/>
          </v:shape>
          <o:OLEObject Type="Embed" ProgID="Equation.DSMT4" ShapeID="_x0000_i1036" DrawAspect="Content" ObjectID="_1424685459" r:id="rId27"/>
        </w:object>
      </w:r>
      <w:r>
        <w:t>.</w:t>
      </w:r>
    </w:p>
    <w:p w:rsidR="009266EE" w:rsidRDefault="009266EE" w:rsidP="009266EE">
      <w:pPr>
        <w:pStyle w:val="NoSpacing"/>
        <w:tabs>
          <w:tab w:val="left" w:pos="3900"/>
        </w:tabs>
      </w:pPr>
      <w:r>
        <w:tab/>
      </w:r>
    </w:p>
    <w:p w:rsidR="009266EE" w:rsidRDefault="009266EE" w:rsidP="009266EE">
      <w:pPr>
        <w:pStyle w:val="NoSpacing"/>
      </w:pPr>
      <w:r>
        <w:rPr>
          <w:b/>
        </w:rPr>
        <w:t xml:space="preserve">AA similarity: </w:t>
      </w:r>
      <w:r>
        <w:t xml:space="preserve"> If two triangles have in common two congruent angles, then the triangles are </w:t>
      </w:r>
      <w:proofErr w:type="spellStart"/>
      <w:proofErr w:type="gramStart"/>
      <w:r>
        <w:t>simila</w:t>
      </w:r>
      <w:proofErr w:type="spellEnd"/>
      <w:r>
        <w:t xml:space="preserve"> .</w:t>
      </w:r>
      <w:proofErr w:type="gramEnd"/>
    </w:p>
    <w:p w:rsidR="009266EE" w:rsidRPr="00EC0F6C" w:rsidRDefault="009266EE" w:rsidP="009266EE">
      <w:pPr>
        <w:pStyle w:val="NoSpacing"/>
      </w:pPr>
    </w:p>
    <w:p w:rsidR="009266EE" w:rsidRDefault="009266EE" w:rsidP="009266EE">
      <w:pPr>
        <w:pStyle w:val="NoSpacing"/>
      </w:pPr>
      <w:r>
        <w:rPr>
          <w:b/>
        </w:rPr>
        <w:t>SAS similarity theorem:</w:t>
      </w:r>
      <w:r>
        <w:t xml:space="preserve"> Given triangles </w:t>
      </w:r>
      <w:r>
        <w:rPr>
          <w:rFonts w:cstheme="minorBidi"/>
          <w:position w:val="-6"/>
        </w:rPr>
        <w:object w:dxaOrig="675" w:dyaOrig="285">
          <v:shape id="_x0000_i1037" type="#_x0000_t75" style="width:33.8pt;height:14.4pt" o:ole="">
            <v:imagedata r:id="rId28" o:title=""/>
          </v:shape>
          <o:OLEObject Type="Embed" ProgID="Equation.DSMT4" ShapeID="_x0000_i1037" DrawAspect="Content" ObjectID="_1424685460" r:id="rId29"/>
        </w:object>
      </w:r>
      <w:r>
        <w:t xml:space="preserve">  and </w:t>
      </w:r>
      <w:r>
        <w:rPr>
          <w:rFonts w:cstheme="minorBidi"/>
          <w:position w:val="-4"/>
        </w:rPr>
        <w:object w:dxaOrig="705" w:dyaOrig="255">
          <v:shape id="_x0000_i1038" type="#_x0000_t75" style="width:35.7pt;height:12.5pt" o:ole="">
            <v:imagedata r:id="rId30" o:title=""/>
          </v:shape>
          <o:OLEObject Type="Embed" ProgID="Equation.DSMT4" ShapeID="_x0000_i1038" DrawAspect="Content" ObjectID="_1424685461" r:id="rId31"/>
        </w:object>
      </w:r>
      <w:r>
        <w:t xml:space="preserve"> such that </w:t>
      </w:r>
      <w:r>
        <w:rPr>
          <w:rFonts w:cstheme="minorBidi"/>
          <w:position w:val="-4"/>
        </w:rPr>
        <w:object w:dxaOrig="1005" w:dyaOrig="255">
          <v:shape id="_x0000_i1039" type="#_x0000_t75" style="width:50.7pt;height:12.5pt" o:ole="">
            <v:imagedata r:id="rId32" o:title=""/>
          </v:shape>
          <o:OLEObject Type="Embed" ProgID="Equation.DSMT4" ShapeID="_x0000_i1039" DrawAspect="Content" ObjectID="_1424685462" r:id="rId33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rFonts w:cstheme="minorBidi"/>
          <w:position w:val="-30"/>
        </w:rPr>
        <w:object w:dxaOrig="1755" w:dyaOrig="720">
          <v:shape id="_x0000_i1040" type="#_x0000_t75" style="width:87.65pt;height:36.3pt" o:ole="">
            <v:imagedata r:id="rId34" o:title=""/>
          </v:shape>
          <o:OLEObject Type="Embed" ProgID="Equation.DSMT4" ShapeID="_x0000_i1040" DrawAspect="Content" ObjectID="_1424685463" r:id="rId35"/>
        </w:object>
      </w:r>
      <w:r>
        <w:t xml:space="preserve">,  then </w:t>
      </w:r>
      <w:r>
        <w:rPr>
          <w:rFonts w:cstheme="minorBidi"/>
          <w:position w:val="-6"/>
        </w:rPr>
        <w:object w:dxaOrig="1560" w:dyaOrig="285">
          <v:shape id="_x0000_i1041" type="#_x0000_t75" style="width:78.25pt;height:14.4pt" o:ole="">
            <v:imagedata r:id="rId36" o:title=""/>
          </v:shape>
          <o:OLEObject Type="Embed" ProgID="Equation.DSMT4" ShapeID="_x0000_i1041" DrawAspect="Content" ObjectID="_1424685464" r:id="rId37"/>
        </w:object>
      </w:r>
      <w:r>
        <w:t xml:space="preserve"> </w:t>
      </w:r>
    </w:p>
    <w:p w:rsidR="009266EE" w:rsidRDefault="009266EE" w:rsidP="009266EE">
      <w:pPr>
        <w:pStyle w:val="NoSpacing"/>
      </w:pPr>
    </w:p>
    <w:p w:rsidR="009266EE" w:rsidRDefault="009266EE" w:rsidP="009266EE">
      <w:pPr>
        <w:pStyle w:val="NoSpacing"/>
      </w:pPr>
      <w:r>
        <w:rPr>
          <w:b/>
        </w:rPr>
        <w:t>SSS similarity theorem:</w:t>
      </w:r>
      <w:r>
        <w:t xml:space="preserve"> Given triangles </w:t>
      </w:r>
      <w:r>
        <w:rPr>
          <w:rFonts w:cstheme="minorBidi"/>
          <w:position w:val="-6"/>
        </w:rPr>
        <w:object w:dxaOrig="675" w:dyaOrig="285">
          <v:shape id="_x0000_i1042" type="#_x0000_t75" style="width:33.8pt;height:14.4pt" o:ole="">
            <v:imagedata r:id="rId28" o:title=""/>
          </v:shape>
          <o:OLEObject Type="Embed" ProgID="Equation.DSMT4" ShapeID="_x0000_i1042" DrawAspect="Content" ObjectID="_1424685465" r:id="rId38"/>
        </w:object>
      </w:r>
      <w:r>
        <w:t xml:space="preserve">  and </w:t>
      </w:r>
      <w:r>
        <w:rPr>
          <w:rFonts w:cstheme="minorBidi"/>
          <w:position w:val="-4"/>
        </w:rPr>
        <w:object w:dxaOrig="705" w:dyaOrig="255">
          <v:shape id="_x0000_i1043" type="#_x0000_t75" style="width:35.7pt;height:12.5pt" o:ole="">
            <v:imagedata r:id="rId30" o:title=""/>
          </v:shape>
          <o:OLEObject Type="Embed" ProgID="Equation.DSMT4" ShapeID="_x0000_i1043" DrawAspect="Content" ObjectID="_1424685466" r:id="rId39"/>
        </w:object>
      </w:r>
      <w:r>
        <w:t xml:space="preserve"> such </w:t>
      </w:r>
      <w:proofErr w:type="gramStart"/>
      <w:r>
        <w:t xml:space="preserve">that </w:t>
      </w:r>
      <w:r>
        <w:rPr>
          <w:rFonts w:cstheme="minorBidi"/>
          <w:position w:val="-30"/>
        </w:rPr>
        <w:object w:dxaOrig="2715" w:dyaOrig="720">
          <v:shape id="_x0000_i1044" type="#_x0000_t75" style="width:135.85pt;height:36.3pt" o:ole="">
            <v:imagedata r:id="rId40" o:title=""/>
          </v:shape>
          <o:OLEObject Type="Embed" ProgID="Equation.DSMT4" ShapeID="_x0000_i1044" DrawAspect="Content" ObjectID="_1424685467" r:id="rId41"/>
        </w:object>
      </w:r>
      <w:r>
        <w:t xml:space="preserve"> , then </w:t>
      </w:r>
      <w:r>
        <w:rPr>
          <w:rFonts w:cstheme="minorBidi"/>
          <w:position w:val="-6"/>
        </w:rPr>
        <w:object w:dxaOrig="1560" w:dyaOrig="285">
          <v:shape id="_x0000_i1045" type="#_x0000_t75" style="width:78.25pt;height:14.4pt" o:ole="">
            <v:imagedata r:id="rId36" o:title=""/>
          </v:shape>
          <o:OLEObject Type="Embed" ProgID="Equation.DSMT4" ShapeID="_x0000_i1045" DrawAspect="Content" ObjectID="_1424685468" r:id="rId42"/>
        </w:object>
      </w:r>
      <w:r>
        <w:t>.</w:t>
      </w:r>
    </w:p>
    <w:p w:rsidR="00103CFC" w:rsidRDefault="00103CFC" w:rsidP="00EC0F6C">
      <w:pPr>
        <w:pStyle w:val="NoSpacing"/>
      </w:pPr>
    </w:p>
    <w:p w:rsidR="009266EE" w:rsidRPr="00EC0F6C" w:rsidRDefault="009266EE" w:rsidP="00EC0F6C">
      <w:pPr>
        <w:pStyle w:val="NoSpacing"/>
      </w:pPr>
    </w:p>
    <w:proofErr w:type="gramEnd"/>
    <w:sectPr w:rsidR="009266EE" w:rsidRPr="00EC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9EC"/>
    <w:multiLevelType w:val="hybridMultilevel"/>
    <w:tmpl w:val="E8C8FA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6C"/>
    <w:rsid w:val="00103CFC"/>
    <w:rsid w:val="00220E04"/>
    <w:rsid w:val="002331E2"/>
    <w:rsid w:val="00344697"/>
    <w:rsid w:val="0037188E"/>
    <w:rsid w:val="005A3B17"/>
    <w:rsid w:val="0079000D"/>
    <w:rsid w:val="00881DA5"/>
    <w:rsid w:val="009266EE"/>
    <w:rsid w:val="00EC0F6C"/>
    <w:rsid w:val="00F37826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CFC"/>
    <w:pPr>
      <w:ind w:left="720"/>
      <w:contextualSpacing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CFC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2013-03-13T18:08:00Z</dcterms:created>
  <dcterms:modified xsi:type="dcterms:W3CDTF">2013-03-13T18:08:00Z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