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CA4310">
      <w:r>
        <w:t>Draw out how to solve each of these with algebra tiles: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0251" w:rsidTr="001D0251">
        <w:tc>
          <w:tcPr>
            <w:tcW w:w="5395" w:type="dxa"/>
          </w:tcPr>
          <w:p w:rsidR="001D0251" w:rsidRDefault="001D0251" w:rsidP="001D0251">
            <w:r>
              <w:t xml:space="preserve">1. </w:t>
            </w:r>
            <w:r w:rsidR="002A7937">
              <w:t>Multiply</w:t>
            </w:r>
            <w:r>
              <w:t xml:space="preserve">: </w:t>
            </w:r>
            <w:r w:rsidR="002A7937" w:rsidRPr="002A7937">
              <w:rPr>
                <w:position w:val="-10"/>
              </w:rPr>
              <w:object w:dxaOrig="1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3pt;height:16.3pt" o:ole="">
                  <v:imagedata r:id="rId4" o:title=""/>
                </v:shape>
                <o:OLEObject Type="Embed" ProgID="Equation.DSMT4" ShapeID="_x0000_i1025" DrawAspect="Content" ObjectID="_1489305052" r:id="rId5"/>
              </w:object>
            </w:r>
            <w:r w:rsidR="002A7937">
              <w:t xml:space="preserve"> </w:t>
            </w:r>
          </w:p>
          <w:p w:rsidR="002A7937" w:rsidRDefault="002A7937" w:rsidP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1D0251" w:rsidP="001D0251">
            <w:r>
              <w:t xml:space="preserve">2. </w:t>
            </w:r>
            <w:r w:rsidR="002A7937">
              <w:t xml:space="preserve">Divide: </w:t>
            </w:r>
            <w:r w:rsidR="002A7937" w:rsidRPr="002A7937">
              <w:rPr>
                <w:position w:val="-24"/>
              </w:rPr>
              <w:object w:dxaOrig="1200" w:dyaOrig="660">
                <v:shape id="_x0000_i1027" type="#_x0000_t75" style="width:59.75pt;height:33.3pt" o:ole="">
                  <v:imagedata r:id="rId6" o:title=""/>
                </v:shape>
                <o:OLEObject Type="Embed" ProgID="Equation.DSMT4" ShapeID="_x0000_i1027" DrawAspect="Content" ObjectID="_1489305053" r:id="rId7"/>
              </w:object>
            </w:r>
            <w:r w:rsidR="002A7937">
              <w:t xml:space="preserve"> </w:t>
            </w:r>
          </w:p>
          <w:p w:rsidR="001D0251" w:rsidRDefault="001D0251"/>
        </w:tc>
      </w:tr>
      <w:tr w:rsidR="001D0251" w:rsidTr="001D0251">
        <w:tc>
          <w:tcPr>
            <w:tcW w:w="5395" w:type="dxa"/>
          </w:tcPr>
          <w:p w:rsidR="001D0251" w:rsidRDefault="001D0251">
            <w:r>
              <w:t xml:space="preserve">3. </w:t>
            </w:r>
            <w:r w:rsidR="002A7937">
              <w:t xml:space="preserve">Divide: </w:t>
            </w:r>
            <w:r w:rsidR="002A7937" w:rsidRPr="002A7937">
              <w:rPr>
                <w:position w:val="-24"/>
              </w:rPr>
              <w:object w:dxaOrig="1340" w:dyaOrig="660">
                <v:shape id="_x0000_i1026" type="#_x0000_t75" style="width:67.25pt;height:33.3pt" o:ole="">
                  <v:imagedata r:id="rId8" o:title=""/>
                </v:shape>
                <o:OLEObject Type="Embed" ProgID="Equation.DSMT4" ShapeID="_x0000_i1026" DrawAspect="Content" ObjectID="_1489305054" r:id="rId9"/>
              </w:object>
            </w:r>
            <w:r w:rsidR="002A7937">
              <w:t xml:space="preserve"> </w:t>
            </w:r>
          </w:p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1D0251" w:rsidP="001D0251">
            <w:r>
              <w:t xml:space="preserve">4. </w:t>
            </w:r>
            <w:r w:rsidR="002A7937">
              <w:t xml:space="preserve">Factor: </w:t>
            </w:r>
            <w:r w:rsidR="002A7937" w:rsidRPr="002A7937">
              <w:rPr>
                <w:position w:val="-6"/>
              </w:rPr>
              <w:object w:dxaOrig="1380" w:dyaOrig="320">
                <v:shape id="_x0000_i1028" type="#_x0000_t75" style="width:69.3pt;height:16.3pt" o:ole="">
                  <v:imagedata r:id="rId10" o:title=""/>
                </v:shape>
                <o:OLEObject Type="Embed" ProgID="Equation.DSMT4" ShapeID="_x0000_i1028" DrawAspect="Content" ObjectID="_1489305055" r:id="rId11"/>
              </w:object>
            </w:r>
            <w:r w:rsidR="002A7937">
              <w:t xml:space="preserve"> </w:t>
            </w:r>
          </w:p>
          <w:p w:rsidR="001D0251" w:rsidRDefault="001D0251" w:rsidP="002A7937"/>
        </w:tc>
      </w:tr>
      <w:tr w:rsidR="001D0251" w:rsidTr="001D0251">
        <w:tc>
          <w:tcPr>
            <w:tcW w:w="5395" w:type="dxa"/>
          </w:tcPr>
          <w:p w:rsidR="001D0251" w:rsidRDefault="001D0251" w:rsidP="001D0251">
            <w:r>
              <w:t xml:space="preserve">5. </w:t>
            </w:r>
            <w:r w:rsidR="002A7937">
              <w:t xml:space="preserve">Factor: </w:t>
            </w:r>
            <w:r w:rsidR="002A7937" w:rsidRPr="002A7937">
              <w:rPr>
                <w:position w:val="-6"/>
              </w:rPr>
              <w:object w:dxaOrig="1200" w:dyaOrig="320">
                <v:shape id="_x0000_i1029" type="#_x0000_t75" style="width:59.75pt;height:16.3pt" o:ole="">
                  <v:imagedata r:id="rId12" o:title=""/>
                </v:shape>
                <o:OLEObject Type="Embed" ProgID="Equation.DSMT4" ShapeID="_x0000_i1029" DrawAspect="Content" ObjectID="_1489305056" r:id="rId13"/>
              </w:object>
            </w:r>
            <w:r w:rsidR="002A7937">
              <w:t xml:space="preserve"> </w:t>
            </w:r>
          </w:p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  <w:p w:rsidR="001D0251" w:rsidRDefault="001D0251"/>
        </w:tc>
        <w:tc>
          <w:tcPr>
            <w:tcW w:w="5395" w:type="dxa"/>
          </w:tcPr>
          <w:p w:rsidR="001D0251" w:rsidRDefault="002A7937" w:rsidP="002A7937">
            <w:r>
              <w:t xml:space="preserve">6. Complete the square: </w:t>
            </w:r>
            <w:r w:rsidR="006D6223" w:rsidRPr="006D6223">
              <w:rPr>
                <w:position w:val="-16"/>
              </w:rPr>
              <w:object w:dxaOrig="1340" w:dyaOrig="420">
                <v:shape id="_x0000_i1030" type="#_x0000_t75" style="width:67.25pt;height:21.05pt" o:ole="">
                  <v:imagedata r:id="rId14" o:title=""/>
                </v:shape>
                <o:OLEObject Type="Embed" ProgID="Equation.DSMT4" ShapeID="_x0000_i1030" DrawAspect="Content" ObjectID="_1489305057" r:id="rId15"/>
              </w:object>
            </w:r>
            <w:r w:rsidR="006D6223">
              <w:t xml:space="preserve"> </w:t>
            </w:r>
          </w:p>
        </w:tc>
      </w:tr>
    </w:tbl>
    <w:p w:rsidR="001D0251" w:rsidRDefault="006D6223">
      <w:r>
        <w:t>7</w:t>
      </w:r>
      <w:r w:rsidR="001D0251">
        <w:t xml:space="preserve">. On the back, write </w:t>
      </w:r>
      <w:r>
        <w:t>4</w:t>
      </w:r>
      <w:r w:rsidR="001D0251">
        <w:t xml:space="preserve"> problems—one of each of these types—that can be solved with </w:t>
      </w:r>
      <w:r w:rsidR="00623AC6">
        <w:t xml:space="preserve">a set of </w:t>
      </w:r>
      <w:r w:rsidR="001D0251">
        <w:t>Algebra tiles.</w:t>
      </w:r>
    </w:p>
    <w:p w:rsidR="00F331E8" w:rsidRDefault="00F331E8">
      <w:r>
        <w:t xml:space="preserve">8. Solve 3 of the hard-level problems for factoring in the </w:t>
      </w:r>
      <w:proofErr w:type="spellStart"/>
      <w:r>
        <w:t>mivu</w:t>
      </w:r>
      <w:proofErr w:type="spellEnd"/>
      <w:r>
        <w:t xml:space="preserve"> applet.  On the back, write the equation, and draw the algebra tile factorization.</w:t>
      </w:r>
      <w:bookmarkStart w:id="0" w:name="_GoBack"/>
      <w:bookmarkEnd w:id="0"/>
    </w:p>
    <w:sectPr w:rsidR="00F331E8" w:rsidSect="001D0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10"/>
    <w:rsid w:val="000242BB"/>
    <w:rsid w:val="001A2436"/>
    <w:rsid w:val="001D0251"/>
    <w:rsid w:val="002A7937"/>
    <w:rsid w:val="002D27ED"/>
    <w:rsid w:val="003A5D0A"/>
    <w:rsid w:val="004C2FC1"/>
    <w:rsid w:val="00623AC6"/>
    <w:rsid w:val="00624981"/>
    <w:rsid w:val="006D6223"/>
    <w:rsid w:val="006E668C"/>
    <w:rsid w:val="00784E73"/>
    <w:rsid w:val="009F58DF"/>
    <w:rsid w:val="00A21767"/>
    <w:rsid w:val="00A33174"/>
    <w:rsid w:val="00CA4310"/>
    <w:rsid w:val="00CE57D0"/>
    <w:rsid w:val="00F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F163-1A07-4095-91F1-566A00DE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2015-03-31T15:50:00Z</dcterms:created>
  <dcterms:modified xsi:type="dcterms:W3CDTF">2015-03-31T16:03:00Z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